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7D" w:rsidRDefault="008B732B" w:rsidP="008B732B">
      <w:pPr>
        <w:pStyle w:val="1"/>
        <w:ind w:firstLineChars="600" w:firstLine="2168"/>
        <w:jc w:val="both"/>
      </w:pPr>
      <w:bookmarkStart w:id="0" w:name="_Toc27762"/>
      <w:r>
        <w:rPr>
          <w:rFonts w:hint="eastAsia"/>
        </w:rPr>
        <w:t>液氧及其他气体</w:t>
      </w:r>
      <w:r w:rsidR="00514A3E">
        <w:rPr>
          <w:rFonts w:hint="eastAsia"/>
        </w:rPr>
        <w:t>采购项目需求</w:t>
      </w:r>
      <w:bookmarkStart w:id="1" w:name="_Toc450840086"/>
      <w:bookmarkStart w:id="2" w:name="_Toc31754"/>
      <w:bookmarkEnd w:id="0"/>
    </w:p>
    <w:p w:rsidR="00CD477D" w:rsidRDefault="00514A3E">
      <w:pPr>
        <w:pStyle w:val="2"/>
        <w:jc w:val="left"/>
      </w:pPr>
      <w:bookmarkStart w:id="3" w:name="_Toc19209"/>
      <w:bookmarkStart w:id="4" w:name="_Toc27499"/>
      <w:bookmarkEnd w:id="1"/>
      <w:bookmarkEnd w:id="2"/>
      <w:r>
        <w:t>一、项目概况</w:t>
      </w:r>
      <w:bookmarkEnd w:id="3"/>
    </w:p>
    <w:p w:rsidR="00CD477D" w:rsidRDefault="00514A3E">
      <w:pPr>
        <w:ind w:firstLine="480"/>
      </w:pPr>
      <w:r>
        <w:rPr>
          <w:rFonts w:hAnsi="宋体" w:hint="eastAsia"/>
        </w:rPr>
        <w:t>本次招标的</w:t>
      </w:r>
      <w:r>
        <w:rPr>
          <w:rFonts w:hAnsi="宋体" w:hint="eastAsia"/>
        </w:rPr>
        <w:t>医用</w:t>
      </w:r>
      <w:r>
        <w:rPr>
          <w:rFonts w:hAnsi="宋体" w:hint="eastAsia"/>
        </w:rPr>
        <w:t>氧</w:t>
      </w:r>
      <w:r>
        <w:rPr>
          <w:rFonts w:hAnsi="宋体" w:hint="eastAsia"/>
        </w:rPr>
        <w:t>（</w:t>
      </w:r>
      <w:r>
        <w:rPr>
          <w:rFonts w:hAnsi="宋体" w:hint="eastAsia"/>
        </w:rPr>
        <w:t>液态）</w:t>
      </w:r>
      <w:r>
        <w:rPr>
          <w:rFonts w:hAnsi="宋体" w:hint="eastAsia"/>
        </w:rPr>
        <w:t>、</w:t>
      </w:r>
      <w:r>
        <w:rPr>
          <w:rFonts w:hAnsi="宋体" w:hint="eastAsia"/>
        </w:rPr>
        <w:t>医用氧（钢瓶）</w:t>
      </w:r>
      <w:r>
        <w:rPr>
          <w:rFonts w:hAnsi="宋体" w:hint="eastAsia"/>
        </w:rPr>
        <w:t>装医用液氧，要求投标人的投标液氧必须是合格的产品，所供产品质优、卫生安全，须符合相应的国家标准和行业标准的要求以及卫生管理部门的要求</w:t>
      </w:r>
      <w:r>
        <w:rPr>
          <w:rFonts w:hAnsi="宋体"/>
        </w:rPr>
        <w:t>。本次采购的医用</w:t>
      </w:r>
      <w:r>
        <w:rPr>
          <w:rFonts w:hAnsi="宋体" w:hint="eastAsia"/>
        </w:rPr>
        <w:t>气体</w:t>
      </w:r>
      <w:r>
        <w:rPr>
          <w:rFonts w:hAnsi="宋体"/>
        </w:rPr>
        <w:t>用于</w:t>
      </w:r>
      <w:r>
        <w:rPr>
          <w:rFonts w:hAnsi="宋体" w:hint="eastAsia"/>
          <w:u w:val="single"/>
        </w:rPr>
        <w:t xml:space="preserve"> </w:t>
      </w:r>
      <w:r w:rsidR="00805171">
        <w:rPr>
          <w:rFonts w:hAnsi="宋体" w:hint="eastAsia"/>
          <w:u w:val="single"/>
        </w:rPr>
        <w:t>浙江医院</w:t>
      </w:r>
      <w:r>
        <w:rPr>
          <w:rFonts w:hAnsi="宋体" w:hint="eastAsia"/>
          <w:u w:val="single"/>
        </w:rPr>
        <w:t xml:space="preserve">             </w:t>
      </w:r>
      <w:r>
        <w:rPr>
          <w:rFonts w:hAnsi="宋体"/>
        </w:rPr>
        <w:t>供氧所需，</w:t>
      </w:r>
      <w:r>
        <w:rPr>
          <w:rFonts w:hAnsi="宋体" w:hint="eastAsia"/>
        </w:rPr>
        <w:t>供应期限为</w:t>
      </w:r>
      <w:r>
        <w:rPr>
          <w:rFonts w:hAnsi="宋体" w:hint="eastAsia"/>
        </w:rPr>
        <w:t>2</w:t>
      </w:r>
      <w:r>
        <w:rPr>
          <w:rFonts w:hAnsi="宋体"/>
        </w:rPr>
        <w:t>年。</w:t>
      </w:r>
    </w:p>
    <w:p w:rsidR="00CD477D" w:rsidRDefault="00514A3E">
      <w:pPr>
        <w:pStyle w:val="2"/>
        <w:jc w:val="left"/>
      </w:pPr>
      <w:bookmarkStart w:id="5" w:name="_Toc468"/>
      <w:r>
        <w:rPr>
          <w:rFonts w:hint="eastAsia"/>
        </w:rPr>
        <w:t>二</w:t>
      </w:r>
      <w:r>
        <w:t>、采购需求</w:t>
      </w:r>
      <w:bookmarkEnd w:id="5"/>
      <w:r w:rsidR="00805171">
        <w:rPr>
          <w:rFonts w:hint="eastAsia"/>
        </w:rPr>
        <w:t>明细</w:t>
      </w:r>
      <w:bookmarkStart w:id="6" w:name="_GoBack"/>
      <w:bookmarkEnd w:id="6"/>
    </w:p>
    <w:p w:rsidR="00CD477D" w:rsidRDefault="00805171">
      <w:pPr>
        <w:ind w:firstLine="480"/>
        <w:rPr>
          <w:rFonts w:hAnsi="宋体" w:hint="eastAsia"/>
        </w:rPr>
      </w:pPr>
      <w:r>
        <w:rPr>
          <w:rFonts w:hAnsi="宋体"/>
        </w:rPr>
        <w:t>本次采购项目为</w:t>
      </w:r>
      <w:r w:rsidR="00514A3E">
        <w:rPr>
          <w:rFonts w:hAnsi="宋体"/>
        </w:rPr>
        <w:t>医用液氧</w:t>
      </w:r>
      <w:r>
        <w:rPr>
          <w:rFonts w:hAnsi="宋体" w:hint="eastAsia"/>
        </w:rPr>
        <w:t>及其他瓶装气体</w:t>
      </w:r>
      <w:r w:rsidR="00514A3E">
        <w:rPr>
          <w:rFonts w:hAnsi="宋体"/>
        </w:rPr>
        <w:t>，投标方应根据采购文件所提出的技术规格和服务要求，综合考虑货物的适应性，选择具有最佳性能价格比的货物前来投标。希望投标方以精良的货物、优良的服务和优惠的价格，充分显示你们的竞争实力。</w:t>
      </w:r>
    </w:p>
    <w:tbl>
      <w:tblPr>
        <w:tblW w:w="5082" w:type="dxa"/>
        <w:tblInd w:w="2175" w:type="dxa"/>
        <w:tblLook w:val="04A0" w:firstRow="1" w:lastRow="0" w:firstColumn="1" w:lastColumn="0" w:noHBand="0" w:noVBand="1"/>
      </w:tblPr>
      <w:tblGrid>
        <w:gridCol w:w="806"/>
        <w:gridCol w:w="2220"/>
        <w:gridCol w:w="806"/>
        <w:gridCol w:w="806"/>
        <w:gridCol w:w="222"/>
        <w:gridCol w:w="222"/>
      </w:tblGrid>
      <w:tr w:rsidR="00805171" w:rsidRPr="00805171" w:rsidTr="00805171">
        <w:trPr>
          <w:trHeight w:val="624"/>
        </w:trPr>
        <w:tc>
          <w:tcPr>
            <w:tcW w:w="5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803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8051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两院区液氧及气体清单</w:t>
            </w:r>
          </w:p>
        </w:tc>
      </w:tr>
      <w:tr w:rsidR="00805171" w:rsidRPr="00805171" w:rsidTr="00805171">
        <w:trPr>
          <w:trHeight w:val="624"/>
        </w:trPr>
        <w:tc>
          <w:tcPr>
            <w:tcW w:w="50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805171" w:rsidRPr="00805171" w:rsidTr="00805171">
        <w:trPr>
          <w:trHeight w:val="2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5171" w:rsidRPr="00805171" w:rsidTr="00805171">
        <w:trPr>
          <w:trHeight w:val="2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医用液氧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立方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5171" w:rsidRPr="00805171" w:rsidTr="00805171">
        <w:trPr>
          <w:trHeight w:val="2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40L瓶装氧气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5171" w:rsidRPr="00805171" w:rsidTr="00805171">
        <w:trPr>
          <w:trHeight w:val="2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40L瓶装氮气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5171" w:rsidRPr="00805171" w:rsidTr="00805171">
        <w:trPr>
          <w:trHeight w:val="2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40L瓶装CO2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5171" w:rsidRPr="00805171" w:rsidTr="00805171">
        <w:trPr>
          <w:trHeight w:val="2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10L瓶装氧气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5171" w:rsidRPr="00805171" w:rsidTr="00805171">
        <w:trPr>
          <w:trHeight w:val="2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4L瓶装氧气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2380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5171" w:rsidRPr="00805171" w:rsidTr="00805171">
        <w:trPr>
          <w:trHeight w:val="2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3L瓶装氧气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5171" w:rsidRPr="00805171" w:rsidTr="00805171">
        <w:trPr>
          <w:trHeight w:val="2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2L瓶装氧气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5171" w:rsidRPr="00805171" w:rsidTr="00805171">
        <w:trPr>
          <w:trHeight w:val="27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液氮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71" w:rsidRPr="00805171" w:rsidRDefault="00805171" w:rsidP="00805171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0517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05171" w:rsidRPr="00805171" w:rsidRDefault="00805171" w:rsidP="00805171">
      <w:pPr>
        <w:pStyle w:val="2"/>
        <w:jc w:val="left"/>
      </w:pPr>
    </w:p>
    <w:p w:rsidR="00CD477D" w:rsidRDefault="00514A3E">
      <w:pPr>
        <w:pStyle w:val="2"/>
        <w:jc w:val="left"/>
        <w:rPr>
          <w:rFonts w:ascii="Times New Roman" w:hAnsi="Times New Roman"/>
          <w:szCs w:val="24"/>
        </w:rPr>
      </w:pPr>
      <w:bookmarkStart w:id="7" w:name="_Toc31731"/>
      <w:r>
        <w:rPr>
          <w:rFonts w:ascii="Times New Roman" w:hAnsi="宋体" w:hint="eastAsia"/>
          <w:bCs w:val="0"/>
          <w:szCs w:val="24"/>
        </w:rPr>
        <w:t>三</w:t>
      </w:r>
      <w:r>
        <w:rPr>
          <w:rFonts w:ascii="Times New Roman" w:hAnsi="宋体"/>
          <w:bCs w:val="0"/>
          <w:szCs w:val="24"/>
        </w:rPr>
        <w:t>、技术规格要求</w:t>
      </w:r>
      <w:bookmarkEnd w:id="7"/>
    </w:p>
    <w:p w:rsidR="00CD477D" w:rsidRDefault="00514A3E">
      <w:pPr>
        <w:ind w:firstLine="480"/>
      </w:pPr>
      <w:r>
        <w:t>▲1</w:t>
      </w:r>
      <w:r>
        <w:rPr>
          <w:rFonts w:hAnsi="宋体"/>
        </w:rPr>
        <w:t>、医用液氧产品符合国标药典</w:t>
      </w:r>
      <w:r>
        <w:t>2020</w:t>
      </w:r>
      <w:r>
        <w:rPr>
          <w:rFonts w:hAnsi="宋体"/>
        </w:rPr>
        <w:t>版、</w:t>
      </w:r>
      <w:r>
        <w:t>GMP</w:t>
      </w:r>
      <w:r>
        <w:rPr>
          <w:rFonts w:hAnsi="宋体"/>
        </w:rPr>
        <w:t>标准（如国家标准有更新，按最新标准执行）。质量具体指标如下：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4482"/>
      </w:tblGrid>
      <w:tr w:rsidR="00CD477D">
        <w:trPr>
          <w:trHeight w:val="454"/>
        </w:trPr>
        <w:tc>
          <w:tcPr>
            <w:tcW w:w="4305" w:type="dxa"/>
            <w:tcBorders>
              <w:top w:val="double" w:sz="4" w:space="0" w:color="auto"/>
            </w:tcBorders>
            <w:vAlign w:val="center"/>
          </w:tcPr>
          <w:p w:rsidR="00CD477D" w:rsidRDefault="00514A3E">
            <w:pPr>
              <w:ind w:firstLine="480"/>
              <w:jc w:val="center"/>
            </w:pPr>
            <w:r>
              <w:rPr>
                <w:rFonts w:hAnsi="宋体"/>
              </w:rPr>
              <w:t>项</w:t>
            </w:r>
            <w:r>
              <w:t xml:space="preserve"> </w:t>
            </w:r>
            <w:r>
              <w:rPr>
                <w:rFonts w:hAnsi="宋体"/>
              </w:rPr>
              <w:t>目</w:t>
            </w:r>
          </w:p>
        </w:tc>
        <w:tc>
          <w:tcPr>
            <w:tcW w:w="4482" w:type="dxa"/>
            <w:tcBorders>
              <w:top w:val="double" w:sz="4" w:space="0" w:color="auto"/>
            </w:tcBorders>
            <w:vAlign w:val="center"/>
          </w:tcPr>
          <w:p w:rsidR="00CD477D" w:rsidRDefault="00514A3E">
            <w:pPr>
              <w:ind w:firstLine="480"/>
              <w:jc w:val="center"/>
            </w:pPr>
            <w:r>
              <w:rPr>
                <w:rFonts w:hAnsi="宋体"/>
              </w:rPr>
              <w:t>标</w:t>
            </w:r>
            <w:r>
              <w:t xml:space="preserve"> </w:t>
            </w:r>
            <w:r>
              <w:rPr>
                <w:rFonts w:hAnsi="宋体"/>
              </w:rPr>
              <w:t>准</w:t>
            </w:r>
          </w:p>
        </w:tc>
      </w:tr>
      <w:tr w:rsidR="00CD477D">
        <w:trPr>
          <w:trHeight w:val="454"/>
        </w:trPr>
        <w:tc>
          <w:tcPr>
            <w:tcW w:w="4305" w:type="dxa"/>
            <w:vAlign w:val="center"/>
          </w:tcPr>
          <w:p w:rsidR="00CD477D" w:rsidRDefault="00514A3E">
            <w:pPr>
              <w:ind w:firstLine="480"/>
            </w:pPr>
            <w:r>
              <w:rPr>
                <w:rFonts w:hAnsi="宋体"/>
              </w:rPr>
              <w:t>氧含量</w:t>
            </w:r>
            <w:r>
              <w:t>,(V/V)</w:t>
            </w:r>
          </w:p>
        </w:tc>
        <w:tc>
          <w:tcPr>
            <w:tcW w:w="4482" w:type="dxa"/>
            <w:vAlign w:val="center"/>
          </w:tcPr>
          <w:p w:rsidR="00CD477D" w:rsidRDefault="00514A3E">
            <w:pPr>
              <w:ind w:firstLine="480"/>
            </w:pPr>
            <w:r>
              <w:t>≥99.5%</w:t>
            </w:r>
          </w:p>
        </w:tc>
      </w:tr>
      <w:tr w:rsidR="00CD477D">
        <w:trPr>
          <w:trHeight w:val="454"/>
        </w:trPr>
        <w:tc>
          <w:tcPr>
            <w:tcW w:w="4305" w:type="dxa"/>
            <w:vAlign w:val="center"/>
          </w:tcPr>
          <w:p w:rsidR="00CD477D" w:rsidRDefault="00514A3E">
            <w:pPr>
              <w:ind w:firstLine="480"/>
            </w:pPr>
            <w:r>
              <w:rPr>
                <w:rFonts w:hAnsi="宋体"/>
              </w:rPr>
              <w:t>酸碱度</w:t>
            </w:r>
          </w:p>
        </w:tc>
        <w:tc>
          <w:tcPr>
            <w:tcW w:w="4482" w:type="dxa"/>
            <w:vAlign w:val="center"/>
          </w:tcPr>
          <w:p w:rsidR="00CD477D" w:rsidRDefault="00514A3E">
            <w:pPr>
              <w:ind w:firstLine="480"/>
            </w:pPr>
            <w:r>
              <w:rPr>
                <w:rFonts w:hAnsi="宋体"/>
              </w:rPr>
              <w:t>符合规定</w:t>
            </w:r>
          </w:p>
        </w:tc>
      </w:tr>
      <w:tr w:rsidR="00CD477D">
        <w:trPr>
          <w:trHeight w:val="454"/>
        </w:trPr>
        <w:tc>
          <w:tcPr>
            <w:tcW w:w="4305" w:type="dxa"/>
            <w:vAlign w:val="center"/>
          </w:tcPr>
          <w:p w:rsidR="00CD477D" w:rsidRDefault="00514A3E">
            <w:pPr>
              <w:ind w:firstLine="480"/>
            </w:pPr>
            <w:r>
              <w:rPr>
                <w:rFonts w:hAnsi="宋体"/>
              </w:rPr>
              <w:lastRenderedPageBreak/>
              <w:t>一氧化碳含量</w:t>
            </w:r>
          </w:p>
        </w:tc>
        <w:tc>
          <w:tcPr>
            <w:tcW w:w="4482" w:type="dxa"/>
            <w:vAlign w:val="center"/>
          </w:tcPr>
          <w:p w:rsidR="00CD477D" w:rsidRDefault="00514A3E">
            <w:pPr>
              <w:ind w:firstLine="480"/>
            </w:pPr>
            <w:r>
              <w:rPr>
                <w:rFonts w:hAnsi="宋体"/>
              </w:rPr>
              <w:t>符合规定</w:t>
            </w:r>
          </w:p>
        </w:tc>
      </w:tr>
      <w:tr w:rsidR="00CD477D">
        <w:trPr>
          <w:trHeight w:val="454"/>
        </w:trPr>
        <w:tc>
          <w:tcPr>
            <w:tcW w:w="4305" w:type="dxa"/>
            <w:vAlign w:val="center"/>
          </w:tcPr>
          <w:p w:rsidR="00CD477D" w:rsidRDefault="00514A3E">
            <w:pPr>
              <w:ind w:firstLine="480"/>
            </w:pPr>
            <w:r>
              <w:rPr>
                <w:rFonts w:hAnsi="宋体"/>
              </w:rPr>
              <w:t>二氧化碳含量</w:t>
            </w:r>
          </w:p>
        </w:tc>
        <w:tc>
          <w:tcPr>
            <w:tcW w:w="4482" w:type="dxa"/>
            <w:vAlign w:val="center"/>
          </w:tcPr>
          <w:p w:rsidR="00CD477D" w:rsidRDefault="00514A3E">
            <w:pPr>
              <w:ind w:firstLine="480"/>
            </w:pPr>
            <w:r>
              <w:rPr>
                <w:rFonts w:hAnsi="宋体"/>
              </w:rPr>
              <w:t>符合规定</w:t>
            </w:r>
          </w:p>
        </w:tc>
      </w:tr>
      <w:tr w:rsidR="00CD477D">
        <w:trPr>
          <w:trHeight w:val="454"/>
        </w:trPr>
        <w:tc>
          <w:tcPr>
            <w:tcW w:w="4305" w:type="dxa"/>
            <w:vAlign w:val="center"/>
          </w:tcPr>
          <w:p w:rsidR="00CD477D" w:rsidRDefault="00514A3E">
            <w:pPr>
              <w:ind w:firstLine="480"/>
            </w:pPr>
            <w:r>
              <w:rPr>
                <w:rFonts w:hAnsi="宋体"/>
              </w:rPr>
              <w:t>其他气态氧化物质</w:t>
            </w:r>
          </w:p>
        </w:tc>
        <w:tc>
          <w:tcPr>
            <w:tcW w:w="4482" w:type="dxa"/>
            <w:vAlign w:val="center"/>
          </w:tcPr>
          <w:p w:rsidR="00CD477D" w:rsidRDefault="00514A3E">
            <w:pPr>
              <w:ind w:firstLine="480"/>
            </w:pPr>
            <w:r>
              <w:rPr>
                <w:rFonts w:hAnsi="宋体"/>
              </w:rPr>
              <w:t>符合规定</w:t>
            </w:r>
          </w:p>
        </w:tc>
      </w:tr>
      <w:tr w:rsidR="00CD477D">
        <w:trPr>
          <w:trHeight w:val="454"/>
        </w:trPr>
        <w:tc>
          <w:tcPr>
            <w:tcW w:w="4305" w:type="dxa"/>
            <w:tcBorders>
              <w:bottom w:val="double" w:sz="4" w:space="0" w:color="auto"/>
            </w:tcBorders>
            <w:vAlign w:val="center"/>
          </w:tcPr>
          <w:p w:rsidR="00CD477D" w:rsidRDefault="00514A3E">
            <w:pPr>
              <w:ind w:firstLine="480"/>
            </w:pPr>
            <w:r>
              <w:rPr>
                <w:rFonts w:hAnsi="宋体"/>
              </w:rPr>
              <w:t>乙炔</w:t>
            </w:r>
          </w:p>
        </w:tc>
        <w:tc>
          <w:tcPr>
            <w:tcW w:w="4482" w:type="dxa"/>
            <w:tcBorders>
              <w:bottom w:val="double" w:sz="4" w:space="0" w:color="auto"/>
            </w:tcBorders>
            <w:vAlign w:val="center"/>
          </w:tcPr>
          <w:p w:rsidR="00CD477D" w:rsidRDefault="00514A3E">
            <w:pPr>
              <w:ind w:firstLine="480"/>
            </w:pPr>
            <w:r>
              <w:t>≤0.1PPM</w:t>
            </w:r>
          </w:p>
        </w:tc>
      </w:tr>
    </w:tbl>
    <w:p w:rsidR="00CD477D" w:rsidRDefault="00514A3E">
      <w:pPr>
        <w:ind w:firstLine="480"/>
        <w:rPr>
          <w:rFonts w:hAnsi="宋体"/>
          <w:iCs/>
          <w:u w:val="single"/>
        </w:rPr>
      </w:pPr>
      <w:r>
        <w:rPr>
          <w:rFonts w:ascii="宋体" w:hAnsi="宋体"/>
        </w:rPr>
        <w:t>▲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u w:val="single"/>
        </w:rPr>
        <w:t>所投</w:t>
      </w:r>
      <w:r>
        <w:rPr>
          <w:rFonts w:hAnsi="宋体" w:hint="eastAsia"/>
          <w:iCs/>
          <w:u w:val="single"/>
        </w:rPr>
        <w:t>医用氧生产商须具有以下证书（在响应文件中提供以下证明材料）：</w:t>
      </w:r>
    </w:p>
    <w:p w:rsidR="00CD477D" w:rsidRDefault="00514A3E">
      <w:pPr>
        <w:ind w:firstLineChars="400" w:firstLine="960"/>
        <w:rPr>
          <w:rFonts w:hAnsi="宋体"/>
          <w:iCs/>
        </w:rPr>
      </w:pPr>
      <w:r>
        <w:rPr>
          <w:rFonts w:hAnsi="宋体" w:hint="eastAsia"/>
          <w:iCs/>
        </w:rPr>
        <w:t>（</w:t>
      </w:r>
      <w:r>
        <w:rPr>
          <w:rFonts w:hAnsi="宋体" w:hint="eastAsia"/>
          <w:iCs/>
        </w:rPr>
        <w:t>1</w:t>
      </w:r>
      <w:r>
        <w:rPr>
          <w:rFonts w:hAnsi="宋体" w:hint="eastAsia"/>
          <w:iCs/>
        </w:rPr>
        <w:t>）</w:t>
      </w:r>
      <w:r>
        <w:rPr>
          <w:rFonts w:hAnsi="宋体"/>
          <w:iCs/>
        </w:rPr>
        <w:t>食品药品监督管理主管部门颁发的《药品生产企业许可证》，证书中应注明生产范围：医用氧（空分）、医用氧（分装）；</w:t>
      </w:r>
    </w:p>
    <w:p w:rsidR="00CD477D" w:rsidRDefault="00514A3E">
      <w:pPr>
        <w:ind w:firstLineChars="400" w:firstLine="960"/>
        <w:rPr>
          <w:rFonts w:hAnsi="宋体"/>
          <w:iCs/>
        </w:rPr>
      </w:pPr>
      <w:r>
        <w:rPr>
          <w:rFonts w:hAnsi="宋体" w:hint="eastAsia"/>
          <w:iCs/>
        </w:rPr>
        <w:t>（</w:t>
      </w:r>
      <w:r>
        <w:rPr>
          <w:rFonts w:hAnsi="宋体" w:hint="eastAsia"/>
          <w:iCs/>
        </w:rPr>
        <w:t>2</w:t>
      </w:r>
      <w:r>
        <w:rPr>
          <w:rFonts w:hAnsi="宋体" w:hint="eastAsia"/>
          <w:iCs/>
        </w:rPr>
        <w:t>）医用氧（空分）、医用氧（分装）的药品</w:t>
      </w:r>
      <w:r>
        <w:rPr>
          <w:rFonts w:hAnsi="宋体" w:hint="eastAsia"/>
          <w:iCs/>
        </w:rPr>
        <w:t>GMP</w:t>
      </w:r>
      <w:r>
        <w:rPr>
          <w:rFonts w:hAnsi="宋体" w:hint="eastAsia"/>
          <w:iCs/>
        </w:rPr>
        <w:t>证书</w:t>
      </w:r>
    </w:p>
    <w:p w:rsidR="00CD477D" w:rsidRDefault="00514A3E">
      <w:pPr>
        <w:ind w:firstLineChars="400" w:firstLine="960"/>
        <w:rPr>
          <w:rFonts w:ascii="宋体" w:hAnsi="宋体" w:cs="宋体"/>
          <w:color w:val="0070C0"/>
          <w:spacing w:val="8"/>
          <w:kern w:val="0"/>
        </w:rPr>
      </w:pPr>
      <w:r>
        <w:rPr>
          <w:rFonts w:hAnsi="宋体" w:hint="eastAsia"/>
          <w:iCs/>
        </w:rPr>
        <w:t>（</w:t>
      </w:r>
      <w:r>
        <w:rPr>
          <w:rFonts w:hAnsi="宋体" w:hint="eastAsia"/>
          <w:iCs/>
        </w:rPr>
        <w:t>3</w:t>
      </w:r>
      <w:r>
        <w:rPr>
          <w:rFonts w:hAnsi="宋体" w:hint="eastAsia"/>
          <w:iCs/>
        </w:rPr>
        <w:t>）</w:t>
      </w:r>
      <w:r>
        <w:rPr>
          <w:rFonts w:hAnsi="宋体"/>
          <w:iCs/>
        </w:rPr>
        <w:t>食品药品监督管理主管部门批准的药品注册批件</w:t>
      </w:r>
      <w:r>
        <w:rPr>
          <w:rFonts w:hAnsi="宋体" w:hint="eastAsia"/>
          <w:iCs/>
        </w:rPr>
        <w:t>。</w:t>
      </w:r>
    </w:p>
    <w:p w:rsidR="00CD477D" w:rsidRDefault="00514A3E">
      <w:pPr>
        <w:ind w:firstLineChars="400" w:firstLine="960"/>
        <w:rPr>
          <w:rFonts w:hAnsi="宋体"/>
          <w:iCs/>
        </w:rPr>
      </w:pPr>
      <w:r>
        <w:rPr>
          <w:rFonts w:hAnsi="宋体" w:hint="eastAsia"/>
          <w:iCs/>
        </w:rPr>
        <w:t>（</w:t>
      </w:r>
      <w:r>
        <w:rPr>
          <w:rFonts w:hAnsi="宋体" w:hint="eastAsia"/>
          <w:iCs/>
        </w:rPr>
        <w:t>4</w:t>
      </w:r>
      <w:r>
        <w:rPr>
          <w:rFonts w:hAnsi="宋体" w:hint="eastAsia"/>
          <w:iCs/>
        </w:rPr>
        <w:t>）</w:t>
      </w:r>
      <w:r>
        <w:rPr>
          <w:rFonts w:hAnsi="宋体"/>
          <w:iCs/>
        </w:rPr>
        <w:t>《安全生产许可证》；</w:t>
      </w:r>
    </w:p>
    <w:p w:rsidR="00CD477D" w:rsidRDefault="00514A3E">
      <w:pPr>
        <w:ind w:firstLineChars="400" w:firstLine="960"/>
        <w:rPr>
          <w:rFonts w:hAnsi="宋体"/>
          <w:iCs/>
        </w:rPr>
      </w:pPr>
      <w:r>
        <w:rPr>
          <w:rFonts w:hAnsi="宋体" w:hint="eastAsia"/>
          <w:iCs/>
        </w:rPr>
        <w:t>（</w:t>
      </w:r>
      <w:r>
        <w:rPr>
          <w:rFonts w:hAnsi="宋体" w:hint="eastAsia"/>
          <w:iCs/>
        </w:rPr>
        <w:t>5</w:t>
      </w:r>
      <w:r>
        <w:rPr>
          <w:rFonts w:hAnsi="宋体" w:hint="eastAsia"/>
          <w:iCs/>
        </w:rPr>
        <w:t>）《危险化学品经营许可证》；</w:t>
      </w:r>
    </w:p>
    <w:p w:rsidR="00CD477D" w:rsidRDefault="00514A3E">
      <w:pPr>
        <w:widowControl/>
        <w:ind w:firstLine="480"/>
        <w:rPr>
          <w:rFonts w:hAnsi="宋体"/>
        </w:rPr>
      </w:pPr>
      <w:r>
        <w:rPr>
          <w:rFonts w:ascii="宋体" w:hAnsi="宋体"/>
        </w:rPr>
        <w:t>▲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响应供应商</w:t>
      </w:r>
      <w:r>
        <w:rPr>
          <w:rFonts w:ascii="宋体" w:hAnsi="宋体" w:hint="eastAsia"/>
        </w:rPr>
        <w:t>须具有危险货物（液氧）道路运输的相关资质或</w:t>
      </w:r>
      <w:r>
        <w:rPr>
          <w:rFonts w:ascii="宋体" w:hAnsi="宋体" w:hint="eastAsia"/>
        </w:rPr>
        <w:t>响应供应商</w:t>
      </w:r>
      <w:r>
        <w:rPr>
          <w:rFonts w:ascii="宋体" w:hAnsi="宋体" w:hint="eastAsia"/>
        </w:rPr>
        <w:t>可将标的物运输分包，响应文件中需明确液氧运输承运企业，且该企业的道路运输经营许可证范围含危险货物运输（液氧）项目（在响应文件中提供相关证明材料，分包还需同时提供分包</w:t>
      </w:r>
      <w:r>
        <w:rPr>
          <w:rFonts w:ascii="宋体" w:hAnsi="宋体" w:hint="eastAsia"/>
        </w:rPr>
        <w:t>意向</w:t>
      </w:r>
      <w:r>
        <w:rPr>
          <w:rFonts w:ascii="宋体" w:hAnsi="宋体" w:hint="eastAsia"/>
        </w:rPr>
        <w:t>协议）。</w:t>
      </w:r>
    </w:p>
    <w:p w:rsidR="00CD477D" w:rsidRDefault="00514A3E">
      <w:pPr>
        <w:ind w:firstLine="48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 w:hint="eastAsia"/>
        </w:rPr>
        <w:t>、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货物验收</w:t>
      </w:r>
      <w:r>
        <w:rPr>
          <w:rFonts w:hAnsi="宋体" w:hint="eastAsia"/>
        </w:rPr>
        <w:t xml:space="preserve"> </w:t>
      </w:r>
    </w:p>
    <w:p w:rsidR="00CD477D" w:rsidRDefault="00514A3E">
      <w:pPr>
        <w:ind w:firstLineChars="300" w:firstLine="72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 xml:space="preserve">.1 </w:t>
      </w:r>
      <w:r>
        <w:rPr>
          <w:rFonts w:hAnsi="宋体" w:hint="eastAsia"/>
        </w:rPr>
        <w:t>中标人在发货前，应准备货物的检测报告及随货依据。</w:t>
      </w:r>
      <w:r>
        <w:rPr>
          <w:rFonts w:hAnsi="宋体" w:hint="eastAsia"/>
        </w:rPr>
        <w:t xml:space="preserve"> </w:t>
      </w:r>
    </w:p>
    <w:p w:rsidR="00CD477D" w:rsidRDefault="00514A3E">
      <w:pPr>
        <w:ind w:firstLineChars="300" w:firstLine="72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 xml:space="preserve">.2 </w:t>
      </w:r>
      <w:r>
        <w:rPr>
          <w:rFonts w:hAnsi="宋体" w:hint="eastAsia"/>
        </w:rPr>
        <w:t>验收应在采购人和中标人双方共同参加下进行。</w:t>
      </w:r>
      <w:r>
        <w:rPr>
          <w:rFonts w:hAnsi="宋体" w:hint="eastAsia"/>
        </w:rPr>
        <w:t xml:space="preserve"> </w:t>
      </w:r>
    </w:p>
    <w:p w:rsidR="00CD477D" w:rsidRDefault="00514A3E">
      <w:pPr>
        <w:ind w:firstLineChars="300" w:firstLine="720"/>
      </w:pPr>
      <w:r>
        <w:rPr>
          <w:rFonts w:hAnsi="宋体" w:hint="eastAsia"/>
        </w:rPr>
        <w:t>4</w:t>
      </w:r>
      <w:r>
        <w:rPr>
          <w:rFonts w:hAnsi="宋体"/>
        </w:rPr>
        <w:t xml:space="preserve">.3 </w:t>
      </w:r>
      <w:r w:rsidR="00805171">
        <w:rPr>
          <w:rFonts w:hAnsi="宋体" w:hint="eastAsia"/>
        </w:rPr>
        <w:t>医用液氧</w:t>
      </w:r>
      <w:r>
        <w:rPr>
          <w:rFonts w:hAnsi="宋体" w:hint="eastAsia"/>
        </w:rPr>
        <w:t>、</w:t>
      </w:r>
      <w:r>
        <w:rPr>
          <w:rFonts w:hAnsi="宋体" w:hint="eastAsia"/>
        </w:rPr>
        <w:t>钢瓶气</w:t>
      </w:r>
      <w:r>
        <w:rPr>
          <w:rFonts w:hAnsi="宋体" w:hint="eastAsia"/>
        </w:rPr>
        <w:t>现场验收，双方清点好收货瓶数，确认无误后签字验收；</w:t>
      </w:r>
    </w:p>
    <w:p w:rsidR="00CD477D" w:rsidRDefault="00514A3E">
      <w:pPr>
        <w:pStyle w:val="2"/>
        <w:jc w:val="left"/>
      </w:pPr>
      <w:bookmarkStart w:id="8" w:name="_Toc12163"/>
      <w:r>
        <w:rPr>
          <w:rFonts w:hint="eastAsia"/>
        </w:rPr>
        <w:t>四、配送要求</w:t>
      </w:r>
      <w:bookmarkEnd w:id="8"/>
      <w:r>
        <w:rPr>
          <w:rFonts w:hint="eastAsia"/>
        </w:rPr>
        <w:t xml:space="preserve"> </w:t>
      </w:r>
    </w:p>
    <w:p w:rsidR="00CD477D" w:rsidRDefault="00514A3E">
      <w:pPr>
        <w:ind w:firstLineChars="300" w:firstLine="720"/>
        <w:rPr>
          <w:rFonts w:hAnsi="宋体"/>
        </w:rPr>
      </w:pPr>
      <w:r>
        <w:rPr>
          <w:rFonts w:hAnsi="宋体" w:hint="eastAsia"/>
        </w:rPr>
        <w:t>（一）本项目要求分批次供货。采购人向中标人下达供货通知后，中标人按要求将货物运送至招标人指定地点，并与招标人完成交接。运输由中标人负责，并承担相应的成本及风险。</w:t>
      </w:r>
      <w:r>
        <w:rPr>
          <w:rFonts w:hAnsi="宋体" w:hint="eastAsia"/>
        </w:rPr>
        <w:t xml:space="preserve"> </w:t>
      </w:r>
    </w:p>
    <w:p w:rsidR="00CD477D" w:rsidRDefault="00514A3E">
      <w:pPr>
        <w:ind w:firstLineChars="300" w:firstLine="720"/>
        <w:rPr>
          <w:rFonts w:hAnsi="宋体"/>
        </w:rPr>
      </w:pPr>
      <w:r>
        <w:rPr>
          <w:rFonts w:hAnsi="宋体" w:hint="eastAsia"/>
        </w:rPr>
        <w:t>（二）交货期：接到采购人通知后，</w:t>
      </w:r>
      <w:r>
        <w:rPr>
          <w:rFonts w:hAnsi="宋体" w:hint="eastAsia"/>
        </w:rPr>
        <w:t>7</w:t>
      </w:r>
      <w:r>
        <w:rPr>
          <w:rFonts w:hAnsi="宋体" w:hint="eastAsia"/>
        </w:rPr>
        <w:t>天内实现院区氧气供应。日常氧气供应应确保院区用氧接续，保证院区医疗用</w:t>
      </w:r>
      <w:r>
        <w:rPr>
          <w:rFonts w:hAnsi="宋体" w:hint="eastAsia"/>
        </w:rPr>
        <w:t>氧安全。遇到突发情况时，接到订货通知后</w:t>
      </w:r>
      <w:r>
        <w:rPr>
          <w:rFonts w:hAnsi="宋体" w:hint="eastAsia"/>
        </w:rPr>
        <w:t xml:space="preserve"> 24 </w:t>
      </w:r>
      <w:r>
        <w:rPr>
          <w:rFonts w:hAnsi="宋体" w:hint="eastAsia"/>
        </w:rPr>
        <w:t>小时内将货物送到指定地点。</w:t>
      </w:r>
    </w:p>
    <w:p w:rsidR="00CD477D" w:rsidRDefault="00514A3E">
      <w:pPr>
        <w:pStyle w:val="2"/>
        <w:jc w:val="left"/>
      </w:pPr>
      <w:bookmarkStart w:id="9" w:name="_Toc30393"/>
      <w:r>
        <w:rPr>
          <w:rFonts w:hint="eastAsia"/>
        </w:rPr>
        <w:t>五、应急要求</w:t>
      </w:r>
      <w:bookmarkEnd w:id="9"/>
    </w:p>
    <w:p w:rsidR="00CD477D" w:rsidRDefault="00514A3E">
      <w:pPr>
        <w:ind w:firstLine="480"/>
        <w:rPr>
          <w:rFonts w:hAnsi="宋体"/>
        </w:rPr>
      </w:pPr>
      <w:r>
        <w:rPr>
          <w:rFonts w:hAnsi="宋体" w:hint="eastAsia"/>
        </w:rPr>
        <w:t>供应商应在医院全年</w:t>
      </w:r>
      <w:r>
        <w:rPr>
          <w:rFonts w:hAnsi="宋体" w:hint="eastAsia"/>
        </w:rPr>
        <w:t>同时</w:t>
      </w:r>
      <w:r>
        <w:rPr>
          <w:rFonts w:hAnsi="宋体" w:hint="eastAsia"/>
        </w:rPr>
        <w:t>配备不少于</w:t>
      </w:r>
      <w:r>
        <w:rPr>
          <w:rFonts w:hAnsi="宋体" w:hint="eastAsia"/>
        </w:rPr>
        <w:t>2</w:t>
      </w:r>
      <w:r>
        <w:rPr>
          <w:rFonts w:hAnsi="宋体" w:hint="eastAsia"/>
        </w:rPr>
        <w:t>0</w:t>
      </w:r>
      <w:r>
        <w:rPr>
          <w:rFonts w:hAnsi="宋体" w:hint="eastAsia"/>
        </w:rPr>
        <w:t>瓶的钢瓶装（要求每瓶容量不低</w:t>
      </w:r>
      <w:r>
        <w:rPr>
          <w:rFonts w:hAnsi="宋体" w:hint="eastAsia"/>
        </w:rPr>
        <w:lastRenderedPageBreak/>
        <w:t>40L/5</w:t>
      </w:r>
      <w:r>
        <w:rPr>
          <w:rFonts w:hAnsi="宋体" w:hint="eastAsia"/>
        </w:rPr>
        <w:t>m</w:t>
      </w:r>
      <w:r>
        <w:rPr>
          <w:rFonts w:hAnsi="宋体" w:hint="eastAsia"/>
        </w:rPr>
        <w:t>³</w:t>
      </w:r>
      <w:r>
        <w:rPr>
          <w:rFonts w:hAnsi="宋体" w:hint="eastAsia"/>
        </w:rPr>
        <w:t>）</w:t>
      </w:r>
      <w:r>
        <w:rPr>
          <w:rFonts w:hAnsi="宋体" w:hint="eastAsia"/>
        </w:rPr>
        <w:t>氧气用于医院遇突发状况时的应急需求，如遇备用氧不足以满足医院需求，需按医院要求增加备用氧气数量，该部分费用</w:t>
      </w:r>
      <w:r>
        <w:rPr>
          <w:rFonts w:hAnsi="宋体" w:hint="eastAsia"/>
        </w:rPr>
        <w:t>按实际送货量结算。</w:t>
      </w:r>
    </w:p>
    <w:p w:rsidR="00CD477D" w:rsidRDefault="00514A3E">
      <w:pPr>
        <w:pStyle w:val="2"/>
        <w:jc w:val="left"/>
      </w:pPr>
      <w:bookmarkStart w:id="10" w:name="_Toc25687"/>
      <w:r>
        <w:rPr>
          <w:rFonts w:hint="eastAsia"/>
        </w:rPr>
        <w:t>六、</w:t>
      </w:r>
      <w:bookmarkEnd w:id="10"/>
      <w:r w:rsidR="00805171">
        <w:rPr>
          <w:rFonts w:hint="eastAsia"/>
        </w:rPr>
        <w:t>其他要求</w:t>
      </w:r>
    </w:p>
    <w:bookmarkEnd w:id="4"/>
    <w:p w:rsidR="00805171" w:rsidRPr="00805171" w:rsidRDefault="00805171" w:rsidP="00805171">
      <w:pPr>
        <w:autoSpaceDE w:val="0"/>
        <w:autoSpaceDN w:val="0"/>
        <w:spacing w:line="420" w:lineRule="atLeast"/>
        <w:ind w:firstLine="480"/>
        <w:rPr>
          <w:rFonts w:hAnsi="宋体"/>
        </w:rPr>
      </w:pPr>
      <w:r w:rsidRPr="00805171">
        <w:rPr>
          <w:rFonts w:hAnsi="宋体" w:hint="eastAsia"/>
        </w:rPr>
        <w:t>1</w:t>
      </w:r>
      <w:r w:rsidRPr="00805171">
        <w:rPr>
          <w:rFonts w:hAnsi="宋体" w:hint="eastAsia"/>
        </w:rPr>
        <w:t>.</w:t>
      </w:r>
      <w:r w:rsidRPr="00805171">
        <w:rPr>
          <w:rFonts w:hAnsi="宋体"/>
        </w:rPr>
        <w:t>日常维护：液氧站设备，汇流排设备：低温贮罐、汽化器、调压装置</w:t>
      </w:r>
      <w:r w:rsidRPr="00805171">
        <w:rPr>
          <w:rFonts w:hAnsi="宋体"/>
        </w:rPr>
        <w:t>(</w:t>
      </w:r>
      <w:r w:rsidRPr="00805171">
        <w:rPr>
          <w:rFonts w:hAnsi="宋体"/>
        </w:rPr>
        <w:t>包括汇流排的调压装置</w:t>
      </w:r>
      <w:r w:rsidRPr="00805171">
        <w:rPr>
          <w:rFonts w:hAnsi="宋体"/>
        </w:rPr>
        <w:t>)</w:t>
      </w:r>
      <w:r w:rsidRPr="00805171">
        <w:rPr>
          <w:rFonts w:hAnsi="宋体"/>
        </w:rPr>
        <w:t>管道、管道法兰附件等的维修报修、保养、年度检查，每月对于所有设备进行专项检查，维护，保养，每年进行年度专职检查，均要提供日常维护保养记录表单等数据，低温储罐三年一次的年检费由甲方自己承担。</w:t>
      </w:r>
      <w:r w:rsidRPr="00805171">
        <w:rPr>
          <w:rFonts w:hAnsi="宋体"/>
        </w:rPr>
        <w:t>(</w:t>
      </w:r>
      <w:r w:rsidRPr="00805171">
        <w:rPr>
          <w:rFonts w:hAnsi="宋体"/>
        </w:rPr>
        <w:t>作为检查依据</w:t>
      </w:r>
      <w:r w:rsidRPr="00805171">
        <w:rPr>
          <w:rFonts w:hAnsi="宋体"/>
        </w:rPr>
        <w:t>)</w:t>
      </w:r>
      <w:r w:rsidRPr="00805171">
        <w:rPr>
          <w:rFonts w:hAnsi="宋体"/>
        </w:rPr>
        <w:t>。</w:t>
      </w:r>
    </w:p>
    <w:p w:rsidR="00805171" w:rsidRPr="00805171" w:rsidRDefault="00805171" w:rsidP="00805171">
      <w:pPr>
        <w:autoSpaceDE w:val="0"/>
        <w:autoSpaceDN w:val="0"/>
        <w:spacing w:line="420" w:lineRule="atLeast"/>
        <w:ind w:firstLine="480"/>
        <w:rPr>
          <w:rFonts w:hAnsi="宋体"/>
        </w:rPr>
      </w:pPr>
      <w:r w:rsidRPr="00805171">
        <w:rPr>
          <w:rFonts w:hAnsi="宋体" w:hint="eastAsia"/>
        </w:rPr>
        <w:t>2</w:t>
      </w:r>
      <w:r w:rsidRPr="00805171">
        <w:rPr>
          <w:rFonts w:hAnsi="宋体" w:hint="eastAsia"/>
        </w:rPr>
        <w:t>.</w:t>
      </w:r>
      <w:r w:rsidRPr="00805171">
        <w:rPr>
          <w:rFonts w:hAnsi="宋体"/>
        </w:rPr>
        <w:t>需定期更换或检查液氧罐体配件如爆破片、易损配件法兰件等，且在我方备用至少一套，以应对突发情况</w:t>
      </w:r>
      <w:r w:rsidRPr="00805171">
        <w:rPr>
          <w:rFonts w:hAnsi="宋体" w:hint="eastAsia"/>
        </w:rPr>
        <w:t>。</w:t>
      </w:r>
    </w:p>
    <w:p w:rsidR="00805171" w:rsidRPr="00805171" w:rsidRDefault="00805171" w:rsidP="00805171">
      <w:pPr>
        <w:autoSpaceDE w:val="0"/>
        <w:autoSpaceDN w:val="0"/>
        <w:spacing w:line="240" w:lineRule="atLeast"/>
        <w:ind w:firstLine="480"/>
        <w:rPr>
          <w:rFonts w:hAnsi="宋体"/>
        </w:rPr>
      </w:pPr>
      <w:r w:rsidRPr="00805171">
        <w:rPr>
          <w:rFonts w:hAnsi="宋体" w:hint="eastAsia"/>
        </w:rPr>
        <w:t>3</w:t>
      </w:r>
      <w:r w:rsidRPr="00805171">
        <w:rPr>
          <w:rFonts w:hAnsi="宋体"/>
        </w:rPr>
        <w:t>、每个罐体安全阀、压力表及管路安全阀压力表等的到期校验等。</w:t>
      </w:r>
    </w:p>
    <w:p w:rsidR="00805171" w:rsidRPr="00805171" w:rsidRDefault="00805171" w:rsidP="00805171">
      <w:pPr>
        <w:autoSpaceDE w:val="0"/>
        <w:autoSpaceDN w:val="0"/>
        <w:spacing w:line="420" w:lineRule="atLeast"/>
        <w:ind w:firstLine="480"/>
        <w:rPr>
          <w:rFonts w:hAnsi="宋体"/>
        </w:rPr>
      </w:pPr>
      <w:r w:rsidRPr="00805171">
        <w:rPr>
          <w:rFonts w:hAnsi="宋体" w:hint="eastAsia"/>
        </w:rPr>
        <w:t>4</w:t>
      </w:r>
      <w:r w:rsidRPr="00805171">
        <w:rPr>
          <w:rFonts w:hAnsi="宋体" w:hint="eastAsia"/>
        </w:rPr>
        <w:t>.</w:t>
      </w:r>
      <w:r w:rsidRPr="00805171">
        <w:rPr>
          <w:rFonts w:hAnsi="宋体"/>
        </w:rPr>
        <w:t>每次补充液氧时，</w:t>
      </w:r>
      <w:r w:rsidRPr="00805171">
        <w:rPr>
          <w:rFonts w:hAnsi="宋体"/>
        </w:rPr>
        <w:t xml:space="preserve"> </w:t>
      </w:r>
      <w:r w:rsidRPr="00805171">
        <w:rPr>
          <w:rFonts w:hAnsi="宋体"/>
        </w:rPr>
        <w:t>乙方专业的设备操作人员每月对氧气站的低温储罐、蒸发器、调压装置、管道设备等进行例行的检查、维护、保养，并填写检查、维护、保养记录。</w:t>
      </w:r>
    </w:p>
    <w:p w:rsidR="00805171" w:rsidRPr="00805171" w:rsidRDefault="00805171" w:rsidP="00805171">
      <w:pPr>
        <w:autoSpaceDE w:val="0"/>
        <w:autoSpaceDN w:val="0"/>
        <w:spacing w:line="420" w:lineRule="atLeast"/>
        <w:ind w:firstLine="480"/>
        <w:rPr>
          <w:rFonts w:hAnsi="宋体"/>
        </w:rPr>
      </w:pPr>
      <w:r w:rsidRPr="00805171">
        <w:rPr>
          <w:rFonts w:hAnsi="宋体" w:hint="eastAsia"/>
        </w:rPr>
        <w:t>5</w:t>
      </w:r>
      <w:r w:rsidRPr="00805171">
        <w:rPr>
          <w:rFonts w:hAnsi="宋体" w:hint="eastAsia"/>
        </w:rPr>
        <w:t>.</w:t>
      </w:r>
      <w:r w:rsidRPr="00805171">
        <w:rPr>
          <w:rFonts w:hAnsi="宋体"/>
        </w:rPr>
        <w:t>每月乙方工程技术人员对氧气站的储罐、管道、蒸发器、调压装置设备进行专职的检查、维护、保养，并填写检查、维护、保养记录。</w:t>
      </w:r>
    </w:p>
    <w:p w:rsidR="00805171" w:rsidRPr="00805171" w:rsidRDefault="00805171" w:rsidP="00805171">
      <w:pPr>
        <w:spacing w:line="14" w:lineRule="exact"/>
        <w:ind w:firstLine="480"/>
        <w:rPr>
          <w:rFonts w:hAnsi="宋体"/>
        </w:rPr>
      </w:pPr>
    </w:p>
    <w:p w:rsidR="00805171" w:rsidRPr="00805171" w:rsidRDefault="00805171" w:rsidP="00805171">
      <w:pPr>
        <w:spacing w:line="14" w:lineRule="exact"/>
        <w:ind w:firstLine="480"/>
        <w:rPr>
          <w:rFonts w:hAnsi="宋体"/>
        </w:rPr>
      </w:pPr>
    </w:p>
    <w:p w:rsidR="00805171" w:rsidRPr="00805171" w:rsidRDefault="00805171" w:rsidP="00805171">
      <w:pPr>
        <w:autoSpaceDE w:val="0"/>
        <w:autoSpaceDN w:val="0"/>
        <w:spacing w:before="20" w:line="420" w:lineRule="atLeast"/>
        <w:ind w:firstLine="480"/>
        <w:rPr>
          <w:rFonts w:hAnsi="宋体"/>
        </w:rPr>
      </w:pPr>
      <w:r w:rsidRPr="00805171">
        <w:rPr>
          <w:rFonts w:hAnsi="宋体" w:hint="eastAsia"/>
        </w:rPr>
        <w:t>6</w:t>
      </w:r>
      <w:r w:rsidRPr="00805171">
        <w:rPr>
          <w:rFonts w:hAnsi="宋体"/>
        </w:rPr>
        <w:t>、每年乙方组织一次由工程师为组长的专业检查组，对氧气站的储罐、管道、蒸发器、调压装置设备进行年度专职的检查，并将检查结果报医院的对口管理部门，同时报省级或杭州市质量技术监督局。</w:t>
      </w:r>
    </w:p>
    <w:p w:rsidR="00805171" w:rsidRPr="00805171" w:rsidRDefault="00805171" w:rsidP="00805171">
      <w:pPr>
        <w:autoSpaceDE w:val="0"/>
        <w:autoSpaceDN w:val="0"/>
        <w:spacing w:before="180" w:line="200" w:lineRule="atLeast"/>
        <w:ind w:firstLine="480"/>
        <w:rPr>
          <w:rFonts w:hAnsi="宋体"/>
        </w:rPr>
      </w:pPr>
      <w:r>
        <w:rPr>
          <w:rFonts w:hAnsi="宋体" w:hint="eastAsia"/>
        </w:rPr>
        <w:t>7</w:t>
      </w:r>
      <w:r w:rsidRPr="00805171">
        <w:rPr>
          <w:rFonts w:hAnsi="宋体"/>
        </w:rPr>
        <w:t>、其它技术类指导以及配合医院完成其他工作事宜，如应急预案演练等。</w:t>
      </w:r>
    </w:p>
    <w:p w:rsidR="00805171" w:rsidRPr="00805171" w:rsidRDefault="00805171" w:rsidP="00805171">
      <w:pPr>
        <w:ind w:firstLine="480"/>
        <w:sectPr w:rsidR="00805171" w:rsidRPr="0080517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D477D" w:rsidRDefault="00CD477D" w:rsidP="00805171">
      <w:pPr>
        <w:pStyle w:val="1"/>
        <w:ind w:firstLine="723"/>
      </w:pPr>
    </w:p>
    <w:sectPr w:rsidR="00CD477D" w:rsidSect="00805171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3E" w:rsidRDefault="00514A3E">
      <w:pPr>
        <w:spacing w:line="240" w:lineRule="auto"/>
        <w:ind w:firstLine="480"/>
      </w:pPr>
      <w:r>
        <w:separator/>
      </w:r>
    </w:p>
  </w:endnote>
  <w:endnote w:type="continuationSeparator" w:id="0">
    <w:p w:rsidR="00514A3E" w:rsidRDefault="00514A3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D" w:rsidRDefault="00514A3E">
    <w:pPr>
      <w:pStyle w:val="a5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D" w:rsidRDefault="00514A3E">
    <w:pPr>
      <w:pStyle w:val="a5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32B" w:rsidRPr="008B732B">
      <w:rPr>
        <w:noProof/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D" w:rsidRDefault="00514A3E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AC3D5" wp14:editId="78A7C1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477D" w:rsidRDefault="00514A3E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D" w:rsidRDefault="00514A3E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581BD" wp14:editId="0C3F20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477D" w:rsidRDefault="00514A3E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517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CD477D" w:rsidRDefault="00514A3E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517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3E" w:rsidRDefault="00514A3E">
      <w:pPr>
        <w:ind w:firstLine="480"/>
      </w:pPr>
      <w:r>
        <w:separator/>
      </w:r>
    </w:p>
  </w:footnote>
  <w:footnote w:type="continuationSeparator" w:id="0">
    <w:p w:rsidR="00514A3E" w:rsidRDefault="00514A3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D" w:rsidRDefault="00CD477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7D" w:rsidRDefault="00CD477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GRmODY5YzIzNmEyZThmNzgxYmI3YmI4NTI0MTgifQ=="/>
  </w:docVars>
  <w:rsids>
    <w:rsidRoot w:val="60CB4797"/>
    <w:rsid w:val="00514A3E"/>
    <w:rsid w:val="00805171"/>
    <w:rsid w:val="008B732B"/>
    <w:rsid w:val="00CD477D"/>
    <w:rsid w:val="1A9A24FA"/>
    <w:rsid w:val="1E5176C8"/>
    <w:rsid w:val="2ADB411A"/>
    <w:rsid w:val="604F6C39"/>
    <w:rsid w:val="60CB4797"/>
    <w:rsid w:val="7B3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autoRedefine/>
    <w:uiPriority w:val="99"/>
    <w:qFormat/>
    <w:pPr>
      <w:keepNext/>
      <w:keepLines/>
      <w:ind w:firstLineChars="0" w:firstLine="0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iPriority w:val="99"/>
    <w:unhideWhenUsed/>
    <w:qFormat/>
    <w:pPr>
      <w:spacing w:line="315" w:lineRule="atLeast"/>
      <w:ind w:firstLineChars="0" w:firstLine="0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3"/>
    <w:next w:val="a"/>
    <w:unhideWhenUsed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a5">
    <w:name w:val="footer"/>
    <w:basedOn w:val="a"/>
    <w:autoRedefine/>
    <w:unhideWhenUsed/>
    <w:qFormat/>
    <w:pPr>
      <w:tabs>
        <w:tab w:val="center" w:pos="4153"/>
        <w:tab w:val="right" w:pos="8306"/>
      </w:tabs>
    </w:pPr>
    <w:rPr>
      <w:kern w:val="0"/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table" w:styleId="a7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pPr>
      <w:spacing w:line="240" w:lineRule="auto"/>
      <w:ind w:firstLineChars="0" w:firstLine="0"/>
      <w:jc w:val="center"/>
    </w:pPr>
    <w:rPr>
      <w:rFonts w:cs="Calibri"/>
      <w:szCs w:val="22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Indent1">
    <w:name w:val="Normal Indent1"/>
    <w:basedOn w:val="a"/>
    <w:autoRedefine/>
    <w:qFormat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autoRedefine/>
    <w:uiPriority w:val="99"/>
    <w:qFormat/>
    <w:pPr>
      <w:keepNext/>
      <w:keepLines/>
      <w:ind w:firstLineChars="0" w:firstLine="0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iPriority w:val="99"/>
    <w:unhideWhenUsed/>
    <w:qFormat/>
    <w:pPr>
      <w:spacing w:line="315" w:lineRule="atLeast"/>
      <w:ind w:firstLineChars="0" w:firstLine="0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3"/>
    <w:next w:val="a"/>
    <w:unhideWhenUsed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a5">
    <w:name w:val="footer"/>
    <w:basedOn w:val="a"/>
    <w:autoRedefine/>
    <w:unhideWhenUsed/>
    <w:qFormat/>
    <w:pPr>
      <w:tabs>
        <w:tab w:val="center" w:pos="4153"/>
        <w:tab w:val="right" w:pos="8306"/>
      </w:tabs>
    </w:pPr>
    <w:rPr>
      <w:kern w:val="0"/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table" w:styleId="a7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pPr>
      <w:spacing w:line="240" w:lineRule="auto"/>
      <w:ind w:firstLineChars="0" w:firstLine="0"/>
      <w:jc w:val="center"/>
    </w:pPr>
    <w:rPr>
      <w:rFonts w:cs="Calibri"/>
      <w:szCs w:val="22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Indent1">
    <w:name w:val="Normal Indent1"/>
    <w:basedOn w:val="a"/>
    <w:autoRedefine/>
    <w:qFormat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气度</dc:creator>
  <cp:lastModifiedBy>11</cp:lastModifiedBy>
  <cp:revision>3</cp:revision>
  <dcterms:created xsi:type="dcterms:W3CDTF">2024-07-03T06:31:00Z</dcterms:created>
  <dcterms:modified xsi:type="dcterms:W3CDTF">2024-07-03T06:31:00Z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9CA0940464A54D6BAE3CE196D70D89E6_11</vt:lpwstr>
  </property>
</Properties>
</file>