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eastAsia="宋体"/>
          <w:sz w:val="44"/>
          <w:szCs w:val="44"/>
          <w:highlight w:val="none"/>
          <w:lang w:eastAsia="zh-CN"/>
        </w:rPr>
      </w:pPr>
      <w:bookmarkStart w:id="0" w:name="bookmark0"/>
      <w:bookmarkStart w:id="1" w:name="bookmark2"/>
      <w:bookmarkStart w:id="2" w:name="bookmark1"/>
      <w:bookmarkStart w:id="3" w:name="_Toc433094818"/>
      <w:bookmarkStart w:id="4" w:name="_Toc399391625"/>
      <w:bookmarkStart w:id="5" w:name="_Toc397431855"/>
      <w:bookmarkStart w:id="6" w:name="_Toc135552967"/>
      <w:bookmarkStart w:id="7" w:name="_Toc135553107"/>
      <w:bookmarkStart w:id="8" w:name="_Toc170700709"/>
      <w:bookmarkStart w:id="9" w:name="_Toc88893681"/>
      <w:r>
        <w:rPr>
          <w:sz w:val="44"/>
          <w:szCs w:val="44"/>
          <w:highlight w:val="none"/>
        </w:rPr>
        <w:t>浙江医院被服洗涤服务</w:t>
      </w:r>
      <w:bookmarkEnd w:id="0"/>
      <w:bookmarkEnd w:id="1"/>
      <w:bookmarkEnd w:id="2"/>
      <w:r>
        <w:rPr>
          <w:rFonts w:hint="eastAsia"/>
          <w:sz w:val="44"/>
          <w:szCs w:val="44"/>
          <w:highlight w:val="none"/>
          <w:lang w:val="en-US" w:eastAsia="zh-CN"/>
        </w:rPr>
        <w:t>要求</w:t>
      </w:r>
    </w:p>
    <w:p>
      <w:pPr>
        <w:bidi w:val="0"/>
        <w:jc w:val="center"/>
        <w:rPr>
          <w:sz w:val="24"/>
          <w:szCs w:val="24"/>
          <w:highlight w:val="none"/>
        </w:rPr>
      </w:pPr>
    </w:p>
    <w:p>
      <w:pPr>
        <w:autoSpaceDE w:val="0"/>
        <w:autoSpaceDN w:val="0"/>
        <w:adjustRightInd w:val="0"/>
        <w:snapToGrid w:val="0"/>
        <w:spacing w:line="360" w:lineRule="auto"/>
        <w:ind w:firstLine="482" w:firstLineChars="200"/>
        <w:jc w:val="left"/>
        <w:rPr>
          <w:rFonts w:hint="eastAsia" w:ascii="宋体" w:hAnsi="宋体" w:cs="宋体"/>
          <w:b/>
          <w:bCs/>
          <w:sz w:val="24"/>
          <w:szCs w:val="22"/>
          <w:highlight w:val="none"/>
          <w:lang w:val="en-US" w:eastAsia="zh-CN"/>
        </w:rPr>
      </w:pPr>
      <w:r>
        <w:rPr>
          <w:rFonts w:hint="eastAsia" w:ascii="宋体" w:hAnsi="宋体" w:cs="宋体"/>
          <w:b/>
          <w:bCs/>
          <w:sz w:val="24"/>
          <w:szCs w:val="22"/>
          <w:highlight w:val="none"/>
          <w:lang w:val="en-US" w:eastAsia="zh-CN"/>
        </w:rPr>
        <w:t>一、业务范围和时间</w:t>
      </w:r>
    </w:p>
    <w:p>
      <w:pPr>
        <w:autoSpaceDE w:val="0"/>
        <w:autoSpaceDN w:val="0"/>
        <w:adjustRightInd w:val="0"/>
        <w:snapToGrid w:val="0"/>
        <w:spacing w:line="360" w:lineRule="auto"/>
        <w:ind w:firstLine="480" w:firstLineChars="200"/>
        <w:jc w:val="left"/>
        <w:rPr>
          <w:rFonts w:hint="eastAsia" w:ascii="宋体" w:hAnsi="宋体" w:cs="宋体"/>
          <w:sz w:val="24"/>
          <w:szCs w:val="22"/>
          <w:highlight w:val="none"/>
          <w:lang w:val="en-US" w:eastAsia="zh-CN"/>
        </w:rPr>
      </w:pPr>
      <w:bookmarkStart w:id="10" w:name="bookmark5"/>
      <w:r>
        <w:rPr>
          <w:rFonts w:hint="eastAsia" w:ascii="宋体" w:hAnsi="宋体" w:cs="宋体"/>
          <w:sz w:val="24"/>
          <w:szCs w:val="22"/>
          <w:highlight w:val="none"/>
          <w:lang w:val="en-US" w:eastAsia="zh-CN"/>
        </w:rPr>
        <w:t>1</w:t>
      </w:r>
      <w:bookmarkEnd w:id="10"/>
      <w:r>
        <w:rPr>
          <w:rFonts w:hint="eastAsia" w:ascii="宋体" w:hAnsi="宋体" w:cs="宋体"/>
          <w:sz w:val="24"/>
          <w:szCs w:val="22"/>
          <w:highlight w:val="none"/>
          <w:lang w:val="en-US" w:eastAsia="zh-CN"/>
        </w:rPr>
        <w:t>.浙江医院灵隐院区被服洗涤服务（工作衣、护士 衣、病人服、床单、被套、垫被、手术室包布、手术衣、窗帘、毛毯等）洗涤服务（包括清洗、消毒、保管、收送、缝补、折叠熨烫和运输等服务），暂存点及轮转库房的辅助服务管理，以及院内零星被服修改、整烫等。</w:t>
      </w:r>
    </w:p>
    <w:p>
      <w:pPr>
        <w:autoSpaceDE w:val="0"/>
        <w:autoSpaceDN w:val="0"/>
        <w:adjustRightInd w:val="0"/>
        <w:snapToGrid w:val="0"/>
        <w:spacing w:line="360" w:lineRule="auto"/>
        <w:ind w:firstLine="480" w:firstLineChars="200"/>
        <w:jc w:val="left"/>
        <w:rPr>
          <w:rFonts w:hint="eastAsia" w:ascii="宋体" w:hAnsi="宋体" w:cs="宋体"/>
          <w:sz w:val="24"/>
          <w:szCs w:val="22"/>
          <w:highlight w:val="none"/>
          <w:lang w:val="en-US" w:eastAsia="zh-CN"/>
        </w:rPr>
      </w:pPr>
      <w:bookmarkStart w:id="11" w:name="bookmark6"/>
      <w:r>
        <w:rPr>
          <w:rFonts w:hint="eastAsia" w:ascii="宋体" w:hAnsi="宋体" w:cs="宋体"/>
          <w:sz w:val="24"/>
          <w:szCs w:val="22"/>
          <w:highlight w:val="none"/>
          <w:lang w:val="en-US" w:eastAsia="zh-CN"/>
        </w:rPr>
        <w:t>2</w:t>
      </w:r>
      <w:bookmarkEnd w:id="11"/>
      <w:r>
        <w:rPr>
          <w:rFonts w:hint="eastAsia" w:ascii="宋体" w:hAnsi="宋体" w:cs="宋体"/>
          <w:sz w:val="24"/>
          <w:szCs w:val="22"/>
          <w:highlight w:val="none"/>
          <w:lang w:val="en-US" w:eastAsia="zh-CN"/>
        </w:rPr>
        <w:t>.服务期二年，一年一签，日期从2023年1月1日开始计算。一年合同期满且经甲方考核合格后在原合同报价不变的情况下可考虑续签一年，若考核不合格，甲方有权不再续签。</w:t>
      </w:r>
    </w:p>
    <w:p>
      <w:pPr>
        <w:autoSpaceDE w:val="0"/>
        <w:autoSpaceDN w:val="0"/>
        <w:adjustRightInd w:val="0"/>
        <w:snapToGrid w:val="0"/>
        <w:spacing w:line="360" w:lineRule="auto"/>
        <w:ind w:firstLine="480" w:firstLineChars="200"/>
        <w:jc w:val="left"/>
        <w:rPr>
          <w:rFonts w:hint="eastAsia" w:ascii="宋体" w:hAnsi="宋体" w:cs="宋体"/>
          <w:sz w:val="24"/>
          <w:szCs w:val="22"/>
          <w:highlight w:val="none"/>
          <w:lang w:val="en-US" w:eastAsia="zh-CN"/>
        </w:rPr>
      </w:pPr>
      <w:bookmarkStart w:id="12" w:name="bookmark7"/>
      <w:r>
        <w:rPr>
          <w:rFonts w:hint="eastAsia" w:ascii="宋体" w:hAnsi="宋体" w:cs="宋体"/>
          <w:sz w:val="24"/>
          <w:szCs w:val="22"/>
          <w:highlight w:val="none"/>
          <w:lang w:val="en-US" w:eastAsia="zh-CN"/>
        </w:rPr>
        <w:t>3</w:t>
      </w:r>
      <w:bookmarkEnd w:id="12"/>
      <w:r>
        <w:rPr>
          <w:rFonts w:hint="eastAsia" w:ascii="宋体" w:hAnsi="宋体" w:cs="宋体"/>
          <w:sz w:val="24"/>
          <w:szCs w:val="22"/>
          <w:highlight w:val="none"/>
          <w:lang w:val="en-US" w:eastAsia="zh-CN"/>
        </w:rPr>
        <w:t>.本合同费用按实结算。在合同约定的年度内，综合单价不调整。合同年度内市场材料及人工价格涨跌等各种不利因素均包含在综合单价中，不再因此调整合同价款。</w:t>
      </w:r>
    </w:p>
    <w:p>
      <w:pPr>
        <w:bidi w:val="0"/>
        <w:rPr>
          <w:rFonts w:hint="eastAsia"/>
          <w:highlight w:val="none"/>
          <w:lang w:val="en-US" w:eastAsia="zh-CN"/>
        </w:rPr>
      </w:pPr>
    </w:p>
    <w:bookmarkEnd w:id="3"/>
    <w:bookmarkEnd w:id="4"/>
    <w:bookmarkEnd w:id="5"/>
    <w:p>
      <w:pPr>
        <w:tabs>
          <w:tab w:val="left" w:pos="0"/>
        </w:tabs>
        <w:spacing w:line="360" w:lineRule="auto"/>
        <w:ind w:firstLine="482" w:firstLineChars="200"/>
        <w:rPr>
          <w:rFonts w:cs="仿宋_GB2312" w:asciiTheme="minorEastAsia" w:hAnsiTheme="minorEastAsia" w:eastAsiaTheme="minorEastAsia"/>
          <w:b/>
          <w:sz w:val="24"/>
          <w:szCs w:val="24"/>
          <w:highlight w:val="none"/>
        </w:rPr>
      </w:pPr>
      <w:bookmarkStart w:id="13" w:name="_Toc433094819"/>
      <w:bookmarkStart w:id="14" w:name="_Toc397431856"/>
      <w:bookmarkStart w:id="15" w:name="_Toc399391626"/>
      <w:r>
        <w:rPr>
          <w:rFonts w:hint="eastAsia" w:cs="仿宋_GB2312" w:asciiTheme="minorEastAsia" w:hAnsiTheme="minorEastAsia" w:eastAsiaTheme="minorEastAsia"/>
          <w:b/>
          <w:sz w:val="24"/>
          <w:szCs w:val="24"/>
          <w:highlight w:val="none"/>
        </w:rPr>
        <w:t>二、</w:t>
      </w:r>
      <w:bookmarkEnd w:id="13"/>
      <w:bookmarkEnd w:id="14"/>
      <w:bookmarkEnd w:id="15"/>
      <w:r>
        <w:rPr>
          <w:rFonts w:hint="eastAsia" w:cs="仿宋_GB2312" w:asciiTheme="minorEastAsia" w:hAnsiTheme="minorEastAsia" w:eastAsiaTheme="minorEastAsia"/>
          <w:b/>
          <w:sz w:val="24"/>
          <w:szCs w:val="24"/>
          <w:highlight w:val="none"/>
        </w:rPr>
        <w:t>服务</w:t>
      </w:r>
      <w:r>
        <w:rPr>
          <w:rFonts w:hint="eastAsia" w:cs="仿宋_GB2312" w:asciiTheme="minorEastAsia" w:hAnsiTheme="minorEastAsia" w:eastAsiaTheme="minorEastAsia"/>
          <w:b/>
          <w:sz w:val="24"/>
          <w:szCs w:val="24"/>
          <w:highlight w:val="none"/>
          <w:u w:val="dotted"/>
          <w:lang w:val="en-US" w:eastAsia="zh-CN"/>
        </w:rPr>
        <w:t>内容</w:t>
      </w:r>
      <w:r>
        <w:rPr>
          <w:rFonts w:hAnsi="宋体" w:cs="Arial"/>
          <w:b/>
          <w:sz w:val="24"/>
          <w:szCs w:val="24"/>
          <w:highlight w:val="none"/>
        </w:rPr>
        <w:t>及合同价格</w:t>
      </w:r>
    </w:p>
    <w:p>
      <w:pPr>
        <w:tabs>
          <w:tab w:val="left" w:pos="0"/>
        </w:tabs>
        <w:spacing w:line="360" w:lineRule="auto"/>
        <w:ind w:firstLine="482" w:firstLineChars="200"/>
        <w:rPr>
          <w:rFonts w:hint="eastAsia" w:cs="仿宋_GB2312" w:asciiTheme="minorEastAsia" w:hAnsiTheme="minorEastAsia" w:eastAsiaTheme="minorEastAsia"/>
          <w:b/>
          <w:sz w:val="24"/>
          <w:szCs w:val="24"/>
          <w:highlight w:val="none"/>
          <w:lang w:eastAsia="zh-CN"/>
        </w:rPr>
      </w:pPr>
      <w:r>
        <w:rPr>
          <w:rFonts w:hint="eastAsia" w:cs="仿宋_GB2312" w:asciiTheme="minorEastAsia" w:hAnsiTheme="minorEastAsia" w:eastAsiaTheme="minorEastAsia"/>
          <w:b/>
          <w:sz w:val="24"/>
          <w:szCs w:val="24"/>
          <w:highlight w:val="none"/>
          <w:lang w:val="en-US" w:eastAsia="zh-CN"/>
        </w:rPr>
        <w:t>1.投标报价明细表（详见预估数量清单）</w:t>
      </w:r>
    </w:p>
    <w:p>
      <w:pPr>
        <w:rPr>
          <w:rFonts w:ascii="宋体" w:hAnsi="宋体" w:cs="宋体"/>
          <w:sz w:val="24"/>
          <w:highlight w:val="none"/>
        </w:rPr>
      </w:pPr>
      <w:r>
        <w:rPr>
          <w:rFonts w:hint="eastAsia" w:ascii="宋体" w:hAnsi="宋体"/>
          <w:b/>
          <w:sz w:val="24"/>
          <w:highlight w:val="none"/>
        </w:rPr>
        <w:t>注：以上数量为一年的预估数量，最终结算以实际发生量为准。</w:t>
      </w:r>
    </w:p>
    <w:p>
      <w:pPr>
        <w:numPr>
          <w:ilvl w:val="0"/>
          <w:numId w:val="1"/>
        </w:numPr>
        <w:autoSpaceDE w:val="0"/>
        <w:autoSpaceDN w:val="0"/>
        <w:adjustRightInd w:val="0"/>
        <w:snapToGrid w:val="0"/>
        <w:spacing w:line="360" w:lineRule="auto"/>
        <w:ind w:left="0" w:leftChars="0" w:firstLine="480" w:firstLineChars="200"/>
        <w:jc w:val="left"/>
        <w:rPr>
          <w:rFonts w:hint="eastAsia" w:ascii="宋体" w:hAnsi="宋体" w:cs="Arial"/>
          <w:sz w:val="24"/>
          <w:szCs w:val="22"/>
          <w:highlight w:val="none"/>
        </w:rPr>
      </w:pPr>
      <w:r>
        <w:rPr>
          <w:rFonts w:hint="eastAsia" w:ascii="宋体" w:hAnsi="宋体" w:cs="Arial"/>
          <w:sz w:val="24"/>
          <w:szCs w:val="22"/>
          <w:highlight w:val="none"/>
        </w:rPr>
        <w:t>交货方式为综合单价承包方式，综合单价应包括：人工费、材料费、水费、电费、设备使用费、管理费、利润、规费、税金、政策性文件规定及合同包含的所有风险责任等完成本项目的所有费用。</w:t>
      </w:r>
    </w:p>
    <w:p>
      <w:pPr>
        <w:numPr>
          <w:ilvl w:val="0"/>
          <w:numId w:val="1"/>
        </w:numPr>
        <w:autoSpaceDE w:val="0"/>
        <w:autoSpaceDN w:val="0"/>
        <w:adjustRightInd w:val="0"/>
        <w:snapToGrid w:val="0"/>
        <w:spacing w:line="360" w:lineRule="auto"/>
        <w:ind w:left="0" w:leftChars="0" w:firstLine="480" w:firstLineChars="200"/>
        <w:jc w:val="left"/>
        <w:rPr>
          <w:rFonts w:hint="eastAsia" w:ascii="宋体" w:hAnsi="宋体" w:cs="Arial"/>
          <w:sz w:val="24"/>
          <w:szCs w:val="22"/>
          <w:highlight w:val="none"/>
        </w:rPr>
      </w:pPr>
      <w:r>
        <w:rPr>
          <w:rFonts w:hint="eastAsia" w:ascii="宋体" w:hAnsi="宋体" w:cs="Arial"/>
          <w:sz w:val="24"/>
          <w:szCs w:val="22"/>
          <w:highlight w:val="none"/>
        </w:rPr>
        <w:t>服务内容包括：浙江医院</w:t>
      </w:r>
      <w:r>
        <w:rPr>
          <w:rFonts w:hint="eastAsia" w:ascii="宋体" w:hAnsi="宋体" w:cs="Arial"/>
          <w:sz w:val="24"/>
          <w:szCs w:val="22"/>
          <w:highlight w:val="none"/>
          <w:lang w:val="en-US" w:eastAsia="zh-CN"/>
        </w:rPr>
        <w:t>灵隐</w:t>
      </w:r>
      <w:r>
        <w:rPr>
          <w:rFonts w:hint="eastAsia" w:ascii="宋体" w:hAnsi="宋体" w:cs="Arial"/>
          <w:sz w:val="24"/>
          <w:szCs w:val="22"/>
          <w:highlight w:val="none"/>
        </w:rPr>
        <w:t>院区医用织物（含（工作衣、护士 衣、病人服、床单、被套、垫被、手术室包布、手术衣、窗帘、毛毯等）洗涤服务</w:t>
      </w:r>
      <w:r>
        <w:rPr>
          <w:rFonts w:hint="eastAsia" w:ascii="宋体" w:hAnsi="宋体" w:cs="Arial"/>
          <w:sz w:val="24"/>
          <w:szCs w:val="22"/>
          <w:highlight w:val="none"/>
          <w:lang w:eastAsia="zh-CN"/>
        </w:rPr>
        <w:t>（</w:t>
      </w:r>
      <w:r>
        <w:rPr>
          <w:rFonts w:hint="eastAsia" w:ascii="宋体" w:hAnsi="宋体" w:cs="Arial"/>
          <w:sz w:val="24"/>
          <w:szCs w:val="22"/>
          <w:highlight w:val="none"/>
        </w:rPr>
        <w:t>清洗、消毒、保管、收送、缝补、折叠熨烫和收发等</w:t>
      </w:r>
      <w:r>
        <w:rPr>
          <w:rFonts w:hint="eastAsia" w:ascii="宋体" w:hAnsi="宋体" w:cs="Arial"/>
          <w:sz w:val="24"/>
          <w:szCs w:val="22"/>
          <w:highlight w:val="none"/>
          <w:lang w:eastAsia="zh-CN"/>
        </w:rPr>
        <w:t>）</w:t>
      </w:r>
      <w:r>
        <w:rPr>
          <w:rFonts w:hint="eastAsia" w:ascii="宋体" w:hAnsi="宋体" w:cs="Arial"/>
          <w:sz w:val="24"/>
          <w:szCs w:val="22"/>
          <w:highlight w:val="none"/>
        </w:rPr>
        <w:t>，暂存点及轮转库房的服务管理，以及院内零星被服修改、整烫。</w:t>
      </w:r>
    </w:p>
    <w:p>
      <w:pPr>
        <w:bidi w:val="0"/>
        <w:rPr>
          <w:rFonts w:hint="eastAsia"/>
          <w:highlight w:val="none"/>
        </w:rPr>
      </w:pPr>
    </w:p>
    <w:p>
      <w:pPr>
        <w:numPr>
          <w:ilvl w:val="0"/>
          <w:numId w:val="0"/>
        </w:numPr>
        <w:autoSpaceDE w:val="0"/>
        <w:autoSpaceDN w:val="0"/>
        <w:adjustRightInd w:val="0"/>
        <w:snapToGrid w:val="0"/>
        <w:spacing w:line="360" w:lineRule="auto"/>
        <w:ind w:firstLine="482" w:firstLineChars="200"/>
        <w:jc w:val="left"/>
        <w:rPr>
          <w:rFonts w:hint="default" w:ascii="宋体" w:hAnsi="宋体" w:eastAsia="宋体" w:cs="Arial"/>
          <w:b/>
          <w:bCs/>
          <w:sz w:val="24"/>
          <w:szCs w:val="22"/>
          <w:highlight w:val="none"/>
          <w:lang w:val="en-US" w:eastAsia="zh-CN"/>
        </w:rPr>
      </w:pPr>
      <w:r>
        <w:rPr>
          <w:rFonts w:hint="eastAsia" w:ascii="宋体" w:hAnsi="宋体" w:cs="Arial"/>
          <w:b/>
          <w:bCs/>
          <w:sz w:val="24"/>
          <w:szCs w:val="22"/>
          <w:highlight w:val="none"/>
          <w:lang w:val="en-US" w:eastAsia="zh-CN"/>
        </w:rPr>
        <w:t>三、服务要求和服务承诺</w:t>
      </w:r>
    </w:p>
    <w:p>
      <w:pPr>
        <w:numPr>
          <w:ilvl w:val="0"/>
          <w:numId w:val="2"/>
        </w:numPr>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Arial"/>
          <w:color w:val="auto"/>
          <w:sz w:val="24"/>
          <w:szCs w:val="22"/>
          <w:highlight w:val="none"/>
        </w:rPr>
        <w:t>医用织物洗涤符合国家卫生行业WS/T508-2016标准，严格执行技术标准和规范，保证被服洗涤的质量，降低布类洗涤损耗，保证医用织物洗涤后外观整洁、干燥、无</w:t>
      </w:r>
      <w:r>
        <w:rPr>
          <w:rFonts w:hint="eastAsia" w:ascii="宋体" w:hAnsi="宋体" w:cs="Arial"/>
          <w:color w:val="auto"/>
          <w:sz w:val="24"/>
          <w:szCs w:val="22"/>
          <w:highlight w:val="none"/>
          <w:lang w:val="en-US" w:eastAsia="zh-CN"/>
        </w:rPr>
        <w:t>破损</w:t>
      </w:r>
      <w:r>
        <w:rPr>
          <w:rFonts w:hint="eastAsia" w:ascii="宋体" w:hAnsi="宋体" w:cs="Arial"/>
          <w:color w:val="auto"/>
          <w:sz w:val="24"/>
          <w:szCs w:val="22"/>
          <w:highlight w:val="none"/>
        </w:rPr>
        <w:t>，PH值6.5-7.5，微生物检测细菌菌落数≤200/100c㎡，不得检出大肠、金黄色葡萄球菌菌群。</w:t>
      </w:r>
    </w:p>
    <w:p>
      <w:pPr>
        <w:numPr>
          <w:ilvl w:val="0"/>
          <w:numId w:val="2"/>
        </w:numPr>
        <w:autoSpaceDE w:val="0"/>
        <w:autoSpaceDN w:val="0"/>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color w:val="auto"/>
          <w:sz w:val="24"/>
          <w:highlight w:val="none"/>
          <w:lang w:val="en-US" w:eastAsia="zh-CN"/>
        </w:rPr>
        <w:t>乙方应</w:t>
      </w:r>
      <w:r>
        <w:rPr>
          <w:rFonts w:hint="eastAsia" w:ascii="宋体" w:hAnsi="宋体" w:cs="宋体"/>
          <w:color w:val="auto"/>
          <w:sz w:val="24"/>
          <w:highlight w:val="none"/>
        </w:rPr>
        <w:t>配备</w:t>
      </w:r>
      <w:r>
        <w:rPr>
          <w:rFonts w:hint="eastAsia" w:ascii="宋体" w:hAnsi="宋体" w:cs="Arial"/>
          <w:color w:val="auto"/>
          <w:sz w:val="24"/>
          <w:highlight w:val="none"/>
        </w:rPr>
        <w:t>满足医院被服换洗的日常+应急需求</w:t>
      </w:r>
      <w:r>
        <w:rPr>
          <w:rFonts w:hint="eastAsia" w:ascii="宋体" w:hAnsi="宋体" w:cs="Arial"/>
          <w:color w:val="auto"/>
          <w:sz w:val="24"/>
          <w:highlight w:val="none"/>
          <w:lang w:val="en-US" w:eastAsia="zh-CN"/>
        </w:rPr>
        <w:t>的</w:t>
      </w:r>
      <w:r>
        <w:rPr>
          <w:rFonts w:hint="eastAsia" w:ascii="宋体" w:hAnsi="宋体" w:cs="宋体"/>
          <w:color w:val="auto"/>
          <w:sz w:val="24"/>
          <w:highlight w:val="none"/>
        </w:rPr>
        <w:t>专用</w:t>
      </w:r>
      <w:r>
        <w:rPr>
          <w:rFonts w:hint="eastAsia" w:ascii="宋体" w:hAnsi="宋体" w:cs="宋体"/>
          <w:color w:val="auto"/>
          <w:sz w:val="24"/>
          <w:highlight w:val="none"/>
          <w:lang w:val="en-US" w:eastAsia="zh-CN"/>
        </w:rPr>
        <w:t>大型箱式</w:t>
      </w:r>
      <w:r>
        <w:rPr>
          <w:rFonts w:hint="eastAsia" w:ascii="宋体" w:hAnsi="宋体" w:cs="宋体"/>
          <w:color w:val="auto"/>
          <w:sz w:val="24"/>
          <w:highlight w:val="none"/>
        </w:rPr>
        <w:t>运输车辆和容器，采用密闭运输，不应与非医用织物混装混运，对车辆及容器清洗消毒参照WS/T367执行，</w:t>
      </w:r>
      <w:r>
        <w:rPr>
          <w:rFonts w:hint="eastAsia" w:ascii="宋体" w:hAnsi="宋体" w:cs="宋体"/>
          <w:color w:val="auto"/>
          <w:sz w:val="24"/>
          <w:highlight w:val="none"/>
          <w:lang w:val="en-US" w:eastAsia="zh-CN"/>
        </w:rPr>
        <w:t>应</w:t>
      </w:r>
      <w:r>
        <w:rPr>
          <w:rFonts w:hint="eastAsia" w:ascii="宋体" w:hAnsi="宋体" w:cs="宋体"/>
          <w:color w:val="auto"/>
          <w:sz w:val="24"/>
          <w:highlight w:val="none"/>
        </w:rPr>
        <w:t>每日提供运送服务。</w:t>
      </w:r>
      <w:r>
        <w:rPr>
          <w:rFonts w:hint="eastAsia" w:ascii="宋体" w:hAnsi="宋体" w:cs="宋体"/>
          <w:color w:val="auto"/>
          <w:sz w:val="24"/>
          <w:highlight w:val="none"/>
          <w:lang w:val="en-US" w:eastAsia="zh-CN"/>
        </w:rPr>
        <w:t>感染性织物与非感染性织物在运输车内需物理隔离放置。</w:t>
      </w:r>
      <w:r>
        <w:rPr>
          <w:rFonts w:hint="eastAsia" w:ascii="宋体" w:hAnsi="宋体" w:cs="宋体"/>
          <w:color w:val="auto"/>
          <w:sz w:val="24"/>
          <w:highlight w:val="none"/>
        </w:rPr>
        <w:t>所有布类物品，</w:t>
      </w:r>
      <w:r>
        <w:rPr>
          <w:rFonts w:hint="eastAsia" w:ascii="宋体" w:hAnsi="宋体" w:cs="宋体"/>
          <w:color w:val="auto"/>
          <w:sz w:val="24"/>
          <w:highlight w:val="none"/>
          <w:lang w:eastAsia="zh-CN"/>
        </w:rPr>
        <w:t>乙方</w:t>
      </w:r>
      <w:r>
        <w:rPr>
          <w:rFonts w:hint="eastAsia" w:ascii="宋体" w:hAnsi="宋体" w:cs="宋体"/>
          <w:color w:val="auto"/>
          <w:sz w:val="24"/>
          <w:highlight w:val="none"/>
        </w:rPr>
        <w:t>应根据医院院感要求包装保护后进行运输，运输过程中所需的包装品，由</w:t>
      </w:r>
      <w:r>
        <w:rPr>
          <w:rFonts w:hint="eastAsia" w:ascii="宋体" w:hAnsi="宋体" w:cs="宋体"/>
          <w:color w:val="auto"/>
          <w:sz w:val="24"/>
          <w:highlight w:val="none"/>
          <w:lang w:eastAsia="zh-CN"/>
        </w:rPr>
        <w:t>乙方</w:t>
      </w:r>
      <w:r>
        <w:rPr>
          <w:rFonts w:hint="eastAsia" w:ascii="宋体" w:hAnsi="宋体" w:cs="宋体"/>
          <w:color w:val="auto"/>
          <w:sz w:val="24"/>
          <w:highlight w:val="none"/>
        </w:rPr>
        <w:t>负责包装的清洁消毒处理，且清洗前、清洗后物品包装</w:t>
      </w:r>
      <w:r>
        <w:rPr>
          <w:rFonts w:hint="eastAsia" w:ascii="宋体" w:hAnsi="宋体" w:cs="宋体"/>
          <w:sz w:val="24"/>
          <w:highlight w:val="none"/>
        </w:rPr>
        <w:t>容器不能共用。</w:t>
      </w:r>
      <w:r>
        <w:rPr>
          <w:rFonts w:hint="eastAsia" w:ascii="宋体" w:hAnsi="宋体" w:cs="宋体"/>
          <w:sz w:val="24"/>
          <w:highlight w:val="none"/>
          <w:lang w:val="en-US" w:eastAsia="zh-CN"/>
        </w:rPr>
        <w:t>运送车辆和人员要固定。</w:t>
      </w:r>
    </w:p>
    <w:p>
      <w:pPr>
        <w:numPr>
          <w:ilvl w:val="0"/>
          <w:numId w:val="2"/>
        </w:numPr>
        <w:autoSpaceDE w:val="0"/>
        <w:autoSpaceDN w:val="0"/>
        <w:adjustRightInd w:val="0"/>
        <w:snapToGrid w:val="0"/>
        <w:spacing w:line="360" w:lineRule="auto"/>
        <w:ind w:firstLine="480" w:firstLineChars="200"/>
        <w:jc w:val="left"/>
        <w:rPr>
          <w:rFonts w:ascii="宋体" w:hAnsi="宋体" w:cs="Arial"/>
          <w:sz w:val="24"/>
          <w:highlight w:val="none"/>
        </w:rPr>
      </w:pPr>
      <w:r>
        <w:rPr>
          <w:rFonts w:hint="eastAsia" w:ascii="宋体" w:hAnsi="宋体" w:cs="宋体"/>
          <w:sz w:val="24"/>
          <w:highlight w:val="none"/>
          <w:lang w:val="en-US" w:eastAsia="zh-CN"/>
        </w:rPr>
        <w:t>乙方</w:t>
      </w:r>
      <w:r>
        <w:rPr>
          <w:rFonts w:hint="eastAsia" w:ascii="宋体" w:hAnsi="宋体" w:cs="Arial"/>
          <w:sz w:val="24"/>
          <w:szCs w:val="22"/>
          <w:highlight w:val="none"/>
          <w:lang w:val="en-US" w:eastAsia="zh-CN"/>
        </w:rPr>
        <w:t>要</w:t>
      </w:r>
      <w:r>
        <w:rPr>
          <w:rFonts w:hint="eastAsia" w:ascii="宋体" w:hAnsi="宋体" w:cs="Arial"/>
          <w:sz w:val="24"/>
          <w:szCs w:val="22"/>
          <w:highlight w:val="none"/>
        </w:rPr>
        <w:t>有工作经验的</w:t>
      </w:r>
      <w:r>
        <w:rPr>
          <w:rFonts w:hint="eastAsia" w:ascii="宋体" w:hAnsi="宋体" w:cs="Arial"/>
          <w:sz w:val="24"/>
          <w:szCs w:val="22"/>
          <w:highlight w:val="none"/>
          <w:lang w:val="en-US" w:eastAsia="zh-CN"/>
        </w:rPr>
        <w:t>工作人员至少1名</w:t>
      </w:r>
      <w:r>
        <w:rPr>
          <w:rFonts w:hint="eastAsia" w:ascii="宋体" w:hAnsi="宋体" w:cs="Arial"/>
          <w:sz w:val="24"/>
          <w:szCs w:val="22"/>
          <w:highlight w:val="none"/>
        </w:rPr>
        <w:t>派驻现场</w:t>
      </w:r>
      <w:r>
        <w:rPr>
          <w:rFonts w:hint="eastAsia" w:ascii="宋体" w:hAnsi="宋体" w:cs="Arial"/>
          <w:sz w:val="24"/>
          <w:szCs w:val="22"/>
          <w:highlight w:val="none"/>
          <w:lang w:eastAsia="zh-CN"/>
        </w:rPr>
        <w:t>，</w:t>
      </w:r>
      <w:r>
        <w:rPr>
          <w:rFonts w:hint="eastAsia" w:ascii="宋体" w:hAnsi="宋体" w:cs="Arial"/>
          <w:sz w:val="24"/>
          <w:szCs w:val="22"/>
          <w:highlight w:val="none"/>
          <w:lang w:val="en-US" w:eastAsia="zh-CN"/>
        </w:rPr>
        <w:t>若有1名以上的派驻人员需确立主管人员。派驻人员需</w:t>
      </w:r>
      <w:r>
        <w:rPr>
          <w:rFonts w:hint="eastAsia" w:ascii="宋体" w:hAnsi="宋体" w:cs="宋体"/>
          <w:sz w:val="24"/>
          <w:highlight w:val="none"/>
        </w:rPr>
        <w:t>明确医院医用织物洗涤规范要求，熟悉医院服务需求，服务意识强、业务扎实。</w:t>
      </w:r>
      <w:r>
        <w:rPr>
          <w:rFonts w:hint="eastAsia" w:ascii="宋体" w:hAnsi="宋体" w:cs="Arial"/>
          <w:sz w:val="24"/>
          <w:highlight w:val="none"/>
        </w:rPr>
        <w:t>制订</w:t>
      </w:r>
      <w:r>
        <w:rPr>
          <w:rFonts w:hint="eastAsia" w:ascii="宋体" w:hAnsi="宋体" w:cs="Arial"/>
          <w:sz w:val="24"/>
          <w:highlight w:val="none"/>
          <w:lang w:val="en-US" w:eastAsia="zh-CN"/>
        </w:rPr>
        <w:t>驻现场工作人员的</w:t>
      </w:r>
      <w:r>
        <w:rPr>
          <w:rFonts w:hint="eastAsia" w:ascii="宋体" w:hAnsi="宋体" w:cs="Arial"/>
          <w:sz w:val="24"/>
          <w:highlight w:val="none"/>
        </w:rPr>
        <w:t>工作制度和标准，提高从业人员素质，人员配备应满足医院被服换洗的日常、应急需求。</w:t>
      </w:r>
      <w:r>
        <w:rPr>
          <w:rFonts w:hint="eastAsia" w:ascii="宋体" w:hAnsi="宋体" w:cs="Arial"/>
          <w:sz w:val="24"/>
          <w:highlight w:val="none"/>
          <w:lang w:val="en-US" w:eastAsia="zh-CN"/>
        </w:rPr>
        <w:t>乙方</w:t>
      </w:r>
      <w:r>
        <w:rPr>
          <w:rFonts w:hint="eastAsia" w:ascii="宋体" w:hAnsi="宋体"/>
          <w:sz w:val="24"/>
          <w:highlight w:val="none"/>
        </w:rPr>
        <w:t>工作人员应熟悉医院情况，文明敬业，训练有素，言语规范，认真负责。</w:t>
      </w:r>
      <w:r>
        <w:rPr>
          <w:rFonts w:hint="eastAsia" w:ascii="宋体" w:hAnsi="宋体"/>
          <w:sz w:val="24"/>
          <w:highlight w:val="none"/>
          <w:lang w:val="en-US" w:eastAsia="zh-CN"/>
        </w:rPr>
        <w:t>驻现场工作人员应每月</w:t>
      </w:r>
      <w:r>
        <w:rPr>
          <w:rFonts w:hint="eastAsia" w:ascii="宋体" w:hAnsi="宋体" w:cs="Arial"/>
          <w:sz w:val="24"/>
          <w:szCs w:val="22"/>
          <w:highlight w:val="none"/>
        </w:rPr>
        <w:t>定期到医院各科室征求意见，改进洗涤工作。</w:t>
      </w:r>
    </w:p>
    <w:p>
      <w:pPr>
        <w:numPr>
          <w:ilvl w:val="0"/>
          <w:numId w:val="2"/>
        </w:numPr>
        <w:autoSpaceDE w:val="0"/>
        <w:autoSpaceDN w:val="0"/>
        <w:adjustRightInd w:val="0"/>
        <w:snapToGrid w:val="0"/>
        <w:spacing w:line="360" w:lineRule="auto"/>
        <w:ind w:firstLine="480" w:firstLineChars="200"/>
        <w:jc w:val="left"/>
      </w:pPr>
      <w:r>
        <w:rPr>
          <w:rFonts w:hint="eastAsia"/>
          <w:sz w:val="24"/>
          <w:szCs w:val="24"/>
          <w:highlight w:val="none"/>
          <w:lang w:val="en-US" w:eastAsia="zh-CN"/>
        </w:rPr>
        <w:t>乙方驻现场人员需按照甲方要求，</w:t>
      </w:r>
      <w:bookmarkStart w:id="17" w:name="_GoBack"/>
      <w:bookmarkEnd w:id="17"/>
      <w:r>
        <w:rPr>
          <w:rFonts w:hint="eastAsia"/>
          <w:sz w:val="24"/>
          <w:szCs w:val="24"/>
          <w:highlight w:val="none"/>
          <w:lang w:val="en-US" w:eastAsia="zh-CN"/>
        </w:rPr>
        <w:t>从事到各科室收集被服、清点登记、外运洗涤、 烘干烫平、发送至使用科室等工作。乙方</w:t>
      </w:r>
      <w:r>
        <w:rPr>
          <w:rFonts w:hint="eastAsia" w:ascii="宋体" w:hAnsi="宋体"/>
          <w:sz w:val="24"/>
          <w:highlight w:val="none"/>
        </w:rPr>
        <w:t>来医院洗衣房收送被服，特殊情况按需随叫随到，且应服从医院管理制度和要求。</w:t>
      </w:r>
    </w:p>
    <w:p>
      <w:pPr>
        <w:numPr>
          <w:ilvl w:val="0"/>
          <w:numId w:val="2"/>
        </w:numPr>
        <w:autoSpaceDE w:val="0"/>
        <w:autoSpaceDN w:val="0"/>
        <w:adjustRightInd w:val="0"/>
        <w:snapToGrid w:val="0"/>
        <w:spacing w:line="360" w:lineRule="auto"/>
        <w:ind w:firstLine="480" w:firstLineChars="200"/>
        <w:jc w:val="left"/>
        <w:rPr>
          <w:rFonts w:ascii="宋体" w:hAnsi="宋体" w:cs="Arial"/>
          <w:sz w:val="24"/>
          <w:highlight w:val="none"/>
        </w:rPr>
      </w:pPr>
      <w:r>
        <w:rPr>
          <w:rFonts w:hint="eastAsia" w:ascii="宋体" w:hAnsi="宋体"/>
          <w:sz w:val="24"/>
          <w:highlight w:val="none"/>
          <w:lang w:val="en-US" w:eastAsia="zh-CN"/>
        </w:rPr>
        <w:t>乙方提供织物智能化管理系统及相关应用设备（包含但不限于RFID柔性洗涤芯片、织物（芯片）清点设备、手持式芯片扫描设备等），并对甲方服务内容包含的织物进行RFID柔性洗涤芯片安装。</w:t>
      </w:r>
    </w:p>
    <w:p>
      <w:pPr>
        <w:numPr>
          <w:ilvl w:val="0"/>
          <w:numId w:val="2"/>
        </w:numPr>
        <w:autoSpaceDE w:val="0"/>
        <w:autoSpaceDN w:val="0"/>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lang w:val="en-US" w:eastAsia="zh-CN"/>
        </w:rPr>
        <w:t>乙方</w:t>
      </w:r>
      <w:r>
        <w:rPr>
          <w:rFonts w:hint="eastAsia" w:ascii="宋体" w:hAnsi="宋体"/>
          <w:sz w:val="24"/>
          <w:highlight w:val="none"/>
        </w:rPr>
        <w:t>必须保证被服洗涤的质量，降低布类洗涤损耗。加强洗涤用品、洗涤方式的管理，保证被服洗涤卫生、整洁、整齐、完整，严格执行技术标准和规范。被服类烘干要彻底，整烫要按规范烫平，洗涤后的被服要求熨平，其平整度应延续至使用科室领用人为止。确保钮扣、拉链完整及袖口的松紧，衣服钮扣、拉链缺少或小破损要及时钉好、补好。</w:t>
      </w:r>
    </w:p>
    <w:p>
      <w:pPr>
        <w:numPr>
          <w:ilvl w:val="0"/>
          <w:numId w:val="2"/>
        </w:numPr>
        <w:autoSpaceDE w:val="0"/>
        <w:autoSpaceDN w:val="0"/>
        <w:adjustRightInd w:val="0"/>
        <w:snapToGrid w:val="0"/>
        <w:spacing w:line="360" w:lineRule="auto"/>
        <w:ind w:firstLine="480" w:firstLineChars="200"/>
        <w:jc w:val="left"/>
        <w:rPr>
          <w:rFonts w:hint="eastAsia"/>
          <w:sz w:val="24"/>
          <w:szCs w:val="24"/>
          <w:highlight w:val="none"/>
          <w:lang w:val="en-US" w:eastAsia="zh-CN"/>
        </w:rPr>
      </w:pPr>
      <w:r>
        <w:rPr>
          <w:rFonts w:hint="eastAsia" w:ascii="宋体" w:hAnsi="宋体" w:cs="宋体"/>
          <w:sz w:val="24"/>
          <w:highlight w:val="none"/>
        </w:rPr>
        <w:t>洗涤及消毒用品（含洗涤剂）由</w:t>
      </w:r>
      <w:r>
        <w:rPr>
          <w:rFonts w:hint="eastAsia" w:ascii="宋体" w:hAnsi="宋体" w:cs="宋体"/>
          <w:sz w:val="24"/>
          <w:highlight w:val="none"/>
          <w:lang w:val="en-US" w:eastAsia="zh-CN"/>
        </w:rPr>
        <w:t>乙方</w:t>
      </w:r>
      <w:r>
        <w:rPr>
          <w:rFonts w:hint="eastAsia" w:ascii="宋体" w:hAnsi="宋体" w:cs="宋体"/>
          <w:sz w:val="24"/>
          <w:highlight w:val="none"/>
        </w:rPr>
        <w:t>自行提供，要求必须符合国家有关标准，准予在医院使用；洗涤及消毒用品（含洗涤剂）的厂家资质、产品质量检测报告提交医院备案。</w:t>
      </w:r>
    </w:p>
    <w:p>
      <w:pPr>
        <w:numPr>
          <w:ilvl w:val="0"/>
          <w:numId w:val="2"/>
        </w:numPr>
        <w:autoSpaceDE w:val="0"/>
        <w:autoSpaceDN w:val="0"/>
        <w:adjustRightInd w:val="0"/>
        <w:snapToGrid w:val="0"/>
        <w:spacing w:line="360" w:lineRule="auto"/>
        <w:ind w:firstLine="480" w:firstLineChars="200"/>
        <w:jc w:val="left"/>
        <w:rPr>
          <w:rFonts w:ascii="宋体" w:hAnsi="宋体" w:cs="宋体"/>
          <w:sz w:val="24"/>
          <w:highlight w:val="none"/>
        </w:rPr>
      </w:pPr>
      <w:r>
        <w:rPr>
          <w:rFonts w:hint="eastAsia"/>
          <w:sz w:val="24"/>
          <w:szCs w:val="24"/>
          <w:highlight w:val="none"/>
          <w:lang w:val="en-US" w:eastAsia="zh-CN"/>
        </w:rPr>
        <w:t>乙方对所承包的布类物品洗涤，不得与其他单位混合洗涤，应保证洗涤的质量（包括洗涤、消毒、熨烫、缝补、折叠），确保医疗护理工作需要；所有甲方工作人员使用的布类物品（工作服、值班室被服等）、儿童专用被服、新生儿使用的织物、手术布类、病员服、窗帘床帘等织物应按洗涤流程分开且单独专机洗涤。</w:t>
      </w:r>
    </w:p>
    <w:p>
      <w:pPr>
        <w:numPr>
          <w:ilvl w:val="0"/>
          <w:numId w:val="2"/>
        </w:numPr>
        <w:autoSpaceDE w:val="0"/>
        <w:autoSpaceDN w:val="0"/>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val="en-US" w:eastAsia="zh-CN"/>
        </w:rPr>
        <w:t>乙方</w:t>
      </w:r>
      <w:r>
        <w:rPr>
          <w:rFonts w:hint="eastAsia" w:ascii="宋体" w:hAnsi="宋体" w:cs="宋体"/>
          <w:sz w:val="24"/>
          <w:highlight w:val="none"/>
        </w:rPr>
        <w:t>应严格执行操作规程，分类洗涤，并按照院感控制相关规定对需特殊处理的布类物品按相关规定进行特殊处理，防止交叉感染。</w:t>
      </w:r>
    </w:p>
    <w:p>
      <w:pPr>
        <w:numPr>
          <w:ilvl w:val="0"/>
          <w:numId w:val="2"/>
        </w:numPr>
        <w:autoSpaceDE w:val="0"/>
        <w:autoSpaceDN w:val="0"/>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val="en-US" w:eastAsia="zh-CN"/>
        </w:rPr>
        <w:t>乙方需</w:t>
      </w:r>
      <w:r>
        <w:rPr>
          <w:rFonts w:hint="eastAsia" w:ascii="宋体" w:hAnsi="宋体" w:cs="宋体"/>
          <w:sz w:val="24"/>
          <w:highlight w:val="none"/>
        </w:rPr>
        <w:t>提供有资质的第三方监测机构的合格监测材料（一年不低于两次），监测结果交</w:t>
      </w:r>
      <w:r>
        <w:rPr>
          <w:rFonts w:hint="eastAsia" w:ascii="宋体" w:hAnsi="宋体" w:cs="宋体"/>
          <w:sz w:val="24"/>
          <w:highlight w:val="none"/>
          <w:lang w:val="en-US" w:eastAsia="zh-CN"/>
        </w:rPr>
        <w:t>甲方</w:t>
      </w:r>
      <w:r>
        <w:rPr>
          <w:rFonts w:hint="eastAsia" w:ascii="宋体" w:hAnsi="宋体" w:cs="宋体"/>
          <w:sz w:val="24"/>
          <w:highlight w:val="none"/>
        </w:rPr>
        <w:t>备案，</w:t>
      </w:r>
      <w:r>
        <w:rPr>
          <w:rFonts w:hint="eastAsia" w:ascii="宋体" w:hAnsi="宋体" w:cs="宋体"/>
          <w:sz w:val="24"/>
          <w:highlight w:val="none"/>
          <w:lang w:val="en-US" w:eastAsia="zh-CN"/>
        </w:rPr>
        <w:t>新冠疫情期间需提供区、市级或以上的疾控部门的检测报告；</w:t>
      </w:r>
      <w:r>
        <w:rPr>
          <w:rFonts w:hint="eastAsia" w:ascii="宋体" w:hAnsi="宋体" w:cs="宋体"/>
          <w:sz w:val="24"/>
          <w:highlight w:val="none"/>
        </w:rPr>
        <w:t>同时</w:t>
      </w:r>
      <w:r>
        <w:rPr>
          <w:rFonts w:hint="eastAsia" w:ascii="宋体" w:hAnsi="宋体" w:cs="宋体"/>
          <w:sz w:val="24"/>
          <w:highlight w:val="none"/>
          <w:lang w:val="en-US" w:eastAsia="zh-CN"/>
        </w:rPr>
        <w:t>甲方</w:t>
      </w:r>
      <w:r>
        <w:rPr>
          <w:rFonts w:hint="eastAsia" w:ascii="宋体" w:hAnsi="宋体" w:cs="宋体"/>
          <w:sz w:val="24"/>
          <w:highlight w:val="none"/>
        </w:rPr>
        <w:t>将不定期进行抽样检测，如因洗涤服务造成传染病污染或洗涤不符合国家标准，造成责任和经济损失由</w:t>
      </w:r>
      <w:r>
        <w:rPr>
          <w:rFonts w:hint="eastAsia" w:ascii="宋体" w:hAnsi="宋体" w:cs="宋体"/>
          <w:sz w:val="24"/>
          <w:highlight w:val="none"/>
          <w:lang w:val="en-US" w:eastAsia="zh-CN"/>
        </w:rPr>
        <w:t>乙方</w:t>
      </w:r>
      <w:r>
        <w:rPr>
          <w:rFonts w:hint="eastAsia" w:ascii="宋体" w:hAnsi="宋体" w:cs="宋体"/>
          <w:sz w:val="24"/>
          <w:highlight w:val="none"/>
        </w:rPr>
        <w:t>承担。</w:t>
      </w:r>
    </w:p>
    <w:p>
      <w:pPr>
        <w:numPr>
          <w:ilvl w:val="0"/>
          <w:numId w:val="2"/>
        </w:numPr>
        <w:autoSpaceDE w:val="0"/>
        <w:autoSpaceDN w:val="0"/>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eastAsia="zh-CN"/>
        </w:rPr>
        <w:t>乙方</w:t>
      </w:r>
      <w:r>
        <w:rPr>
          <w:rFonts w:hint="eastAsia" w:ascii="宋体" w:hAnsi="宋体" w:cs="宋体"/>
          <w:sz w:val="24"/>
          <w:highlight w:val="none"/>
        </w:rPr>
        <w:t>应对洗涤服务机构车间清洁区、污染区分区明确，医用布类洗涤运行由污染区到清洁区不污染、不交叉；根据医用布类的污染性质、程度和使用对象进行分类洗涤消毒。</w:t>
      </w:r>
    </w:p>
    <w:p>
      <w:pPr>
        <w:numPr>
          <w:ilvl w:val="0"/>
          <w:numId w:val="2"/>
        </w:numPr>
        <w:autoSpaceDE w:val="0"/>
        <w:autoSpaceDN w:val="0"/>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对</w:t>
      </w:r>
      <w:r>
        <w:rPr>
          <w:rFonts w:hint="eastAsia" w:ascii="宋体" w:hAnsi="宋体"/>
          <w:sz w:val="24"/>
          <w:highlight w:val="none"/>
          <w:lang w:val="en-US" w:eastAsia="zh-CN"/>
        </w:rPr>
        <w:t>甲方</w:t>
      </w:r>
      <w:r>
        <w:rPr>
          <w:rFonts w:hint="eastAsia" w:ascii="宋体" w:hAnsi="宋体"/>
          <w:sz w:val="24"/>
          <w:highlight w:val="none"/>
        </w:rPr>
        <w:t>委托洗涤物的轻度破损被服，将由</w:t>
      </w:r>
      <w:r>
        <w:rPr>
          <w:rFonts w:hint="eastAsia" w:ascii="宋体" w:hAnsi="宋体"/>
          <w:sz w:val="24"/>
          <w:highlight w:val="none"/>
          <w:lang w:eastAsia="zh-CN"/>
        </w:rPr>
        <w:t>乙方</w:t>
      </w:r>
      <w:r>
        <w:rPr>
          <w:rFonts w:hint="eastAsia" w:ascii="宋体" w:hAnsi="宋体"/>
          <w:sz w:val="24"/>
          <w:highlight w:val="none"/>
        </w:rPr>
        <w:t>协助进行免费缝补；</w:t>
      </w:r>
      <w:r>
        <w:rPr>
          <w:rFonts w:hint="eastAsia" w:ascii="宋体" w:hAnsi="宋体" w:cs="宋体"/>
          <w:sz w:val="24"/>
          <w:highlight w:val="none"/>
        </w:rPr>
        <w:t>保证物品无破损、无开线、无纽扣缺失、无橡筋松脱、无拉链损坏等现象。所有布类物品缝补所需材料由</w:t>
      </w:r>
      <w:r>
        <w:rPr>
          <w:rFonts w:hint="eastAsia" w:ascii="宋体" w:hAnsi="宋体" w:cs="宋体"/>
          <w:sz w:val="24"/>
          <w:highlight w:val="none"/>
          <w:lang w:eastAsia="zh-CN"/>
        </w:rPr>
        <w:t>乙方</w:t>
      </w:r>
      <w:r>
        <w:rPr>
          <w:rFonts w:hint="eastAsia" w:ascii="宋体" w:hAnsi="宋体" w:cs="宋体"/>
          <w:sz w:val="24"/>
          <w:highlight w:val="none"/>
        </w:rPr>
        <w:t>提供，并与其缝补类衣服颜色相符。</w:t>
      </w:r>
      <w:r>
        <w:rPr>
          <w:rFonts w:hint="eastAsia" w:ascii="宋体" w:hAnsi="宋体"/>
          <w:sz w:val="24"/>
          <w:highlight w:val="none"/>
        </w:rPr>
        <w:t>如出现严重破损的，由</w:t>
      </w:r>
      <w:r>
        <w:rPr>
          <w:rFonts w:hint="eastAsia" w:ascii="宋体" w:hAnsi="宋体"/>
          <w:sz w:val="24"/>
          <w:highlight w:val="none"/>
          <w:lang w:eastAsia="zh-CN"/>
        </w:rPr>
        <w:t>乙方</w:t>
      </w:r>
      <w:r>
        <w:rPr>
          <w:rFonts w:hint="eastAsia" w:ascii="宋体" w:hAnsi="宋体"/>
          <w:sz w:val="24"/>
          <w:highlight w:val="none"/>
        </w:rPr>
        <w:t>进行统计后，经</w:t>
      </w:r>
      <w:r>
        <w:rPr>
          <w:rFonts w:hint="eastAsia" w:ascii="宋体" w:hAnsi="宋体"/>
          <w:sz w:val="24"/>
          <w:highlight w:val="none"/>
          <w:lang w:eastAsia="zh-CN"/>
        </w:rPr>
        <w:t>甲方</w:t>
      </w:r>
      <w:r>
        <w:rPr>
          <w:rFonts w:hint="eastAsia" w:ascii="宋体" w:hAnsi="宋体"/>
          <w:sz w:val="24"/>
          <w:highlight w:val="none"/>
        </w:rPr>
        <w:t>同意后进行报废，报废数据必须每周报</w:t>
      </w:r>
      <w:r>
        <w:rPr>
          <w:rFonts w:hint="eastAsia" w:ascii="宋体" w:hAnsi="宋体"/>
          <w:sz w:val="24"/>
          <w:highlight w:val="none"/>
          <w:lang w:eastAsia="zh-CN"/>
        </w:rPr>
        <w:t>甲方</w:t>
      </w:r>
      <w:r>
        <w:rPr>
          <w:rFonts w:hint="eastAsia" w:ascii="宋体" w:hAnsi="宋体"/>
          <w:sz w:val="24"/>
          <w:highlight w:val="none"/>
        </w:rPr>
        <w:t>确认，</w:t>
      </w:r>
      <w:r>
        <w:rPr>
          <w:rFonts w:hint="eastAsia" w:ascii="宋体" w:hAnsi="宋体"/>
          <w:sz w:val="24"/>
          <w:highlight w:val="none"/>
          <w:lang w:val="en-US" w:eastAsia="zh-CN"/>
        </w:rPr>
        <w:t>并将</w:t>
      </w:r>
      <w:r>
        <w:rPr>
          <w:rFonts w:hint="eastAsia" w:ascii="宋体" w:hAnsi="宋体"/>
          <w:sz w:val="24"/>
          <w:highlight w:val="none"/>
        </w:rPr>
        <w:t>破损的衣物归还</w:t>
      </w:r>
      <w:r>
        <w:rPr>
          <w:rFonts w:hint="eastAsia" w:ascii="宋体" w:hAnsi="宋体"/>
          <w:sz w:val="24"/>
          <w:highlight w:val="none"/>
          <w:lang w:eastAsia="zh-CN"/>
        </w:rPr>
        <w:t>甲方</w:t>
      </w:r>
      <w:r>
        <w:rPr>
          <w:rFonts w:hint="eastAsia" w:ascii="宋体" w:hAnsi="宋体"/>
          <w:sz w:val="24"/>
          <w:highlight w:val="none"/>
        </w:rPr>
        <w:t>。如确因</w:t>
      </w:r>
      <w:r>
        <w:rPr>
          <w:rFonts w:hint="eastAsia" w:ascii="宋体" w:hAnsi="宋体"/>
          <w:sz w:val="24"/>
          <w:highlight w:val="none"/>
          <w:lang w:eastAsia="zh-CN"/>
        </w:rPr>
        <w:t>乙方</w:t>
      </w:r>
      <w:r>
        <w:rPr>
          <w:rFonts w:hint="eastAsia" w:ascii="宋体" w:hAnsi="宋体"/>
          <w:sz w:val="24"/>
          <w:highlight w:val="none"/>
        </w:rPr>
        <w:t>原因引起的损坏，经双方协商后，根据报废新旧程度进行折价赔偿。如</w:t>
      </w:r>
      <w:r>
        <w:rPr>
          <w:rFonts w:hint="eastAsia" w:ascii="宋体" w:hAnsi="宋体"/>
          <w:sz w:val="24"/>
          <w:highlight w:val="none"/>
          <w:lang w:eastAsia="zh-CN"/>
        </w:rPr>
        <w:t>乙方</w:t>
      </w:r>
      <w:r>
        <w:rPr>
          <w:rFonts w:hint="eastAsia" w:ascii="宋体" w:hAnsi="宋体"/>
          <w:sz w:val="24"/>
          <w:highlight w:val="none"/>
        </w:rPr>
        <w:t>遗失衣物（包括送洗衣物一周内未送回），按原价赔偿</w:t>
      </w:r>
      <w:r>
        <w:rPr>
          <w:rFonts w:hint="eastAsia" w:ascii="宋体" w:hAnsi="宋体"/>
          <w:sz w:val="24"/>
          <w:highlight w:val="none"/>
          <w:lang w:eastAsia="zh-CN"/>
        </w:rPr>
        <w:t>甲方</w:t>
      </w:r>
      <w:r>
        <w:rPr>
          <w:rFonts w:hint="eastAsia" w:ascii="宋体" w:hAnsi="宋体"/>
          <w:sz w:val="24"/>
          <w:highlight w:val="none"/>
        </w:rPr>
        <w:t>。</w:t>
      </w:r>
    </w:p>
    <w:p>
      <w:pPr>
        <w:numPr>
          <w:ilvl w:val="0"/>
          <w:numId w:val="2"/>
        </w:numPr>
        <w:autoSpaceDE w:val="0"/>
        <w:autoSpaceDN w:val="0"/>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在洗涤过程中，如遇棉织物发生缩水、褪色或被服中夹带遗留物品遗失，</w:t>
      </w:r>
      <w:r>
        <w:rPr>
          <w:rFonts w:hint="eastAsia" w:ascii="宋体" w:hAnsi="宋体"/>
          <w:sz w:val="24"/>
          <w:highlight w:val="none"/>
          <w:lang w:eastAsia="zh-CN"/>
        </w:rPr>
        <w:t>乙方</w:t>
      </w:r>
      <w:r>
        <w:rPr>
          <w:rFonts w:hint="eastAsia" w:ascii="宋体" w:hAnsi="宋体"/>
          <w:sz w:val="24"/>
          <w:highlight w:val="none"/>
        </w:rPr>
        <w:t>不承担赔偿责任。</w:t>
      </w:r>
    </w:p>
    <w:p>
      <w:pPr>
        <w:numPr>
          <w:ilvl w:val="0"/>
          <w:numId w:val="2"/>
        </w:numPr>
        <w:autoSpaceDE w:val="0"/>
        <w:autoSpaceDN w:val="0"/>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如洗涤或熨烫质量不佳，</w:t>
      </w:r>
      <w:r>
        <w:rPr>
          <w:rFonts w:hint="eastAsia" w:ascii="宋体" w:hAnsi="宋体"/>
          <w:sz w:val="24"/>
          <w:highlight w:val="none"/>
          <w:lang w:eastAsia="zh-CN"/>
        </w:rPr>
        <w:t>甲方</w:t>
      </w:r>
      <w:r>
        <w:rPr>
          <w:rFonts w:hint="eastAsia" w:ascii="宋体" w:hAnsi="宋体"/>
          <w:sz w:val="24"/>
          <w:highlight w:val="none"/>
        </w:rPr>
        <w:t>有权退回，要求</w:t>
      </w:r>
      <w:r>
        <w:rPr>
          <w:rFonts w:hint="eastAsia" w:ascii="宋体" w:hAnsi="宋体"/>
          <w:sz w:val="24"/>
          <w:highlight w:val="none"/>
          <w:lang w:eastAsia="zh-CN"/>
        </w:rPr>
        <w:t>乙方</w:t>
      </w:r>
      <w:r>
        <w:rPr>
          <w:rFonts w:hint="eastAsia" w:ascii="宋体" w:hAnsi="宋体"/>
          <w:sz w:val="24"/>
          <w:highlight w:val="none"/>
        </w:rPr>
        <w:t>重洗。重洗费用由</w:t>
      </w:r>
      <w:r>
        <w:rPr>
          <w:rFonts w:hint="eastAsia" w:ascii="宋体" w:hAnsi="宋体"/>
          <w:sz w:val="24"/>
          <w:highlight w:val="none"/>
          <w:lang w:eastAsia="zh-CN"/>
        </w:rPr>
        <w:t>乙方</w:t>
      </w:r>
      <w:r>
        <w:rPr>
          <w:rFonts w:hint="eastAsia" w:ascii="宋体" w:hAnsi="宋体"/>
          <w:sz w:val="24"/>
          <w:highlight w:val="none"/>
        </w:rPr>
        <w:t>自负。</w:t>
      </w:r>
    </w:p>
    <w:p>
      <w:pPr>
        <w:numPr>
          <w:ilvl w:val="0"/>
          <w:numId w:val="2"/>
        </w:numPr>
        <w:autoSpaceDE w:val="0"/>
        <w:autoSpaceDN w:val="0"/>
        <w:adjustRightInd w:val="0"/>
        <w:snapToGrid w:val="0"/>
        <w:spacing w:line="360" w:lineRule="auto"/>
        <w:ind w:firstLine="480" w:firstLineChars="200"/>
        <w:jc w:val="left"/>
        <w:rPr>
          <w:rFonts w:ascii="宋体" w:hAnsi="宋体" w:cs="宋体"/>
          <w:b w:val="0"/>
          <w:bCs w:val="0"/>
          <w:sz w:val="24"/>
          <w:szCs w:val="24"/>
          <w:highlight w:val="none"/>
        </w:rPr>
      </w:pPr>
      <w:r>
        <w:rPr>
          <w:rFonts w:hint="eastAsia" w:ascii="宋体" w:hAnsi="宋体" w:cs="宋体"/>
          <w:b w:val="0"/>
          <w:bCs w:val="0"/>
          <w:sz w:val="24"/>
          <w:szCs w:val="24"/>
          <w:highlight w:val="none"/>
          <w:lang w:val="en-US" w:eastAsia="zh-CN"/>
        </w:rPr>
        <w:t>乙方</w:t>
      </w:r>
      <w:r>
        <w:rPr>
          <w:rFonts w:hint="eastAsia" w:ascii="宋体" w:hAnsi="宋体" w:cs="宋体"/>
          <w:b w:val="0"/>
          <w:bCs w:val="0"/>
          <w:sz w:val="24"/>
          <w:szCs w:val="24"/>
          <w:highlight w:val="none"/>
        </w:rPr>
        <w:t>具有一定规模固定的洗涤场地。车间清洁区、污染区分区明确，标识清晰。医用布类洗涤运行由污染区到清洁区不污染、不交叉；根据医用布类的污染性质、程度和使用对象进行分类洗涤消毒。</w:t>
      </w:r>
      <w:r>
        <w:rPr>
          <w:rFonts w:hint="eastAsia" w:ascii="宋体" w:hAnsi="宋体" w:cs="宋体"/>
          <w:b w:val="0"/>
          <w:bCs w:val="0"/>
          <w:sz w:val="24"/>
          <w:szCs w:val="24"/>
          <w:highlight w:val="none"/>
          <w:lang w:val="en-US" w:eastAsia="zh-CN"/>
        </w:rPr>
        <w:t>甲方</w:t>
      </w:r>
      <w:r>
        <w:rPr>
          <w:rFonts w:hint="eastAsia" w:ascii="宋体" w:hAnsi="宋体" w:cs="宋体"/>
          <w:b w:val="0"/>
          <w:bCs w:val="0"/>
          <w:sz w:val="24"/>
          <w:szCs w:val="24"/>
          <w:highlight w:val="none"/>
        </w:rPr>
        <w:t>有权对</w:t>
      </w:r>
      <w:r>
        <w:rPr>
          <w:rFonts w:hint="eastAsia" w:ascii="宋体" w:hAnsi="宋体" w:cs="宋体"/>
          <w:b w:val="0"/>
          <w:bCs w:val="0"/>
          <w:sz w:val="24"/>
          <w:szCs w:val="24"/>
          <w:highlight w:val="none"/>
          <w:lang w:val="en-US" w:eastAsia="zh-CN"/>
        </w:rPr>
        <w:t>乙方</w:t>
      </w:r>
      <w:r>
        <w:rPr>
          <w:rFonts w:hint="eastAsia" w:ascii="宋体" w:hAnsi="宋体" w:cs="宋体"/>
          <w:b w:val="0"/>
          <w:bCs w:val="0"/>
          <w:sz w:val="24"/>
          <w:szCs w:val="24"/>
          <w:highlight w:val="none"/>
        </w:rPr>
        <w:t>的工作场地进行检查。</w:t>
      </w:r>
    </w:p>
    <w:p>
      <w:pPr>
        <w:numPr>
          <w:ilvl w:val="0"/>
          <w:numId w:val="2"/>
        </w:numPr>
        <w:autoSpaceDE w:val="0"/>
        <w:autoSpaceDN w:val="0"/>
        <w:adjustRightInd w:val="0"/>
        <w:snapToGrid w:val="0"/>
        <w:spacing w:line="360" w:lineRule="auto"/>
        <w:ind w:firstLine="480" w:firstLineChars="200"/>
        <w:jc w:val="left"/>
        <w:rPr>
          <w:rFonts w:ascii="宋体" w:hAnsi="宋体" w:cs="宋体"/>
          <w:b w:val="0"/>
          <w:bCs w:val="0"/>
          <w:sz w:val="24"/>
          <w:szCs w:val="24"/>
          <w:highlight w:val="none"/>
        </w:rPr>
      </w:pPr>
      <w:r>
        <w:rPr>
          <w:color w:val="000000"/>
          <w:spacing w:val="0"/>
          <w:w w:val="100"/>
          <w:position w:val="0"/>
          <w:sz w:val="24"/>
          <w:szCs w:val="24"/>
          <w:highlight w:val="none"/>
        </w:rPr>
        <w:t>在甲方医院区域内运送被服时，被服堆放高度不得超过运送员的视线水平高度，注意运送安全，运送过程中造成甲方损失的，乙方要予以维修或等价赔偿。</w:t>
      </w:r>
    </w:p>
    <w:p>
      <w:pPr>
        <w:numPr>
          <w:ilvl w:val="0"/>
          <w:numId w:val="0"/>
        </w:numPr>
        <w:autoSpaceDE w:val="0"/>
        <w:autoSpaceDN w:val="0"/>
        <w:adjustRightInd w:val="0"/>
        <w:snapToGrid w:val="0"/>
        <w:spacing w:line="360" w:lineRule="auto"/>
        <w:ind w:leftChars="200"/>
        <w:jc w:val="left"/>
        <w:rPr>
          <w:rFonts w:ascii="宋体" w:hAnsi="宋体" w:cs="宋体"/>
          <w:b w:val="0"/>
          <w:bCs w:val="0"/>
          <w:sz w:val="24"/>
          <w:szCs w:val="24"/>
          <w:highlight w:val="none"/>
        </w:rPr>
      </w:pPr>
    </w:p>
    <w:p>
      <w:pPr>
        <w:snapToGrid w:val="0"/>
        <w:spacing w:line="396" w:lineRule="auto"/>
        <w:ind w:left="0" w:leftChars="0" w:firstLine="482" w:firstLineChars="200"/>
        <w:rPr>
          <w:rFonts w:ascii="宋体" w:hAnsi="宋体"/>
          <w:b/>
          <w:sz w:val="24"/>
          <w:highlight w:val="none"/>
        </w:rPr>
      </w:pPr>
      <w:r>
        <w:rPr>
          <w:rFonts w:hint="eastAsia" w:ascii="宋体" w:hAnsi="宋体"/>
          <w:b/>
          <w:sz w:val="24"/>
          <w:highlight w:val="none"/>
          <w:lang w:val="en-US" w:eastAsia="zh-CN"/>
        </w:rPr>
        <w:t>四</w:t>
      </w:r>
      <w:r>
        <w:rPr>
          <w:rFonts w:hint="eastAsia" w:ascii="宋体" w:hAnsi="宋体"/>
          <w:b/>
          <w:sz w:val="24"/>
          <w:highlight w:val="none"/>
        </w:rPr>
        <w:t>、被服洗涤消毒</w:t>
      </w:r>
      <w:r>
        <w:rPr>
          <w:rFonts w:hint="eastAsia" w:ascii="宋体" w:hAnsi="宋体"/>
          <w:b/>
          <w:sz w:val="24"/>
          <w:highlight w:val="none"/>
          <w:lang w:val="en-US" w:eastAsia="zh-CN"/>
        </w:rPr>
        <w:t>要求</w:t>
      </w:r>
      <w:r>
        <w:rPr>
          <w:rFonts w:hint="eastAsia" w:ascii="宋体" w:hAnsi="宋体"/>
          <w:b/>
          <w:sz w:val="24"/>
          <w:highlight w:val="none"/>
        </w:rPr>
        <w:t>：</w:t>
      </w:r>
    </w:p>
    <w:p>
      <w:pPr>
        <w:autoSpaceDE w:val="0"/>
        <w:autoSpaceDN w:val="0"/>
        <w:adjustRightInd w:val="0"/>
        <w:snapToGrid w:val="0"/>
        <w:spacing w:line="360" w:lineRule="auto"/>
        <w:ind w:firstLine="480" w:firstLineChars="200"/>
        <w:jc w:val="left"/>
        <w:rPr>
          <w:rFonts w:hint="eastAsia" w:ascii="宋体" w:hAnsi="宋体" w:cs="Arial"/>
          <w:sz w:val="24"/>
          <w:highlight w:val="none"/>
        </w:rPr>
      </w:pPr>
      <w:r>
        <w:rPr>
          <w:rFonts w:hint="eastAsia" w:ascii="宋体" w:hAnsi="宋体" w:cs="Arial"/>
          <w:sz w:val="24"/>
          <w:highlight w:val="none"/>
        </w:rPr>
        <w:t>1</w:t>
      </w:r>
      <w:r>
        <w:rPr>
          <w:rFonts w:hint="eastAsia" w:ascii="宋体" w:hAnsi="宋体" w:cs="Arial"/>
          <w:sz w:val="24"/>
          <w:highlight w:val="none"/>
          <w:lang w:val="en-US" w:eastAsia="zh-CN"/>
        </w:rPr>
        <w:t>.</w:t>
      </w:r>
      <w:r>
        <w:rPr>
          <w:rFonts w:hint="eastAsia" w:ascii="宋体" w:hAnsi="宋体" w:cs="Arial"/>
          <w:sz w:val="24"/>
          <w:highlight w:val="none"/>
        </w:rPr>
        <w:t>一般无明显污染及无传染性的衣被用洗涤剂70℃以上温度（化纤被服宜40℃-45℃）在洗衣机内洗涤25分钟，再用清水漂洗。</w:t>
      </w:r>
    </w:p>
    <w:p>
      <w:pPr>
        <w:autoSpaceDE w:val="0"/>
        <w:autoSpaceDN w:val="0"/>
        <w:adjustRightInd w:val="0"/>
        <w:snapToGrid w:val="0"/>
        <w:spacing w:line="360" w:lineRule="auto"/>
        <w:ind w:firstLine="480" w:firstLineChars="200"/>
        <w:jc w:val="left"/>
        <w:rPr>
          <w:rFonts w:ascii="宋体" w:hAnsi="宋体" w:cs="Arial"/>
          <w:sz w:val="24"/>
          <w:highlight w:val="none"/>
        </w:rPr>
      </w:pPr>
      <w:r>
        <w:rPr>
          <w:rFonts w:hint="eastAsia" w:ascii="宋体" w:hAnsi="宋体" w:cs="Arial"/>
          <w:sz w:val="24"/>
          <w:highlight w:val="none"/>
        </w:rPr>
        <w:t>2</w:t>
      </w:r>
      <w:r>
        <w:rPr>
          <w:rFonts w:hint="eastAsia" w:ascii="宋体" w:hAnsi="宋体" w:cs="Arial"/>
          <w:sz w:val="24"/>
          <w:highlight w:val="none"/>
          <w:lang w:val="en-US" w:eastAsia="zh-CN"/>
        </w:rPr>
        <w:t>.</w:t>
      </w:r>
      <w:r>
        <w:rPr>
          <w:rFonts w:hint="eastAsia" w:ascii="宋体" w:hAnsi="宋体" w:cs="Arial"/>
          <w:sz w:val="24"/>
          <w:highlight w:val="none"/>
        </w:rPr>
        <w:t>感染性织物，应先用消毒剂</w:t>
      </w:r>
      <w:r>
        <w:rPr>
          <w:rFonts w:hint="eastAsia" w:ascii="宋体" w:hAnsi="宋体" w:cs="Arial"/>
          <w:sz w:val="24"/>
          <w:highlight w:val="none"/>
          <w:lang w:val="en-US" w:eastAsia="zh-CN"/>
        </w:rPr>
        <w:t>消毒</w:t>
      </w:r>
      <w:r>
        <w:rPr>
          <w:rFonts w:hint="eastAsia" w:ascii="宋体" w:hAnsi="宋体" w:cs="Arial"/>
          <w:sz w:val="24"/>
          <w:highlight w:val="none"/>
        </w:rPr>
        <w:t>30分钟，再放入洗涤剂于90℃以上洗涤30分钟，然后清水漂洗。</w:t>
      </w:r>
    </w:p>
    <w:p>
      <w:pPr>
        <w:autoSpaceDE w:val="0"/>
        <w:autoSpaceDN w:val="0"/>
        <w:adjustRightInd w:val="0"/>
        <w:snapToGrid w:val="0"/>
        <w:spacing w:line="360" w:lineRule="auto"/>
        <w:ind w:firstLine="480" w:firstLineChars="200"/>
        <w:jc w:val="left"/>
        <w:rPr>
          <w:rFonts w:hint="eastAsia" w:ascii="宋体" w:hAnsi="宋体" w:cs="Arial"/>
          <w:sz w:val="24"/>
          <w:highlight w:val="none"/>
        </w:rPr>
      </w:pPr>
      <w:r>
        <w:rPr>
          <w:rFonts w:hint="eastAsia" w:ascii="宋体" w:hAnsi="宋体" w:cs="Arial"/>
          <w:sz w:val="24"/>
          <w:highlight w:val="none"/>
        </w:rPr>
        <w:t>3</w:t>
      </w:r>
      <w:r>
        <w:rPr>
          <w:rFonts w:hint="eastAsia" w:ascii="宋体" w:hAnsi="宋体" w:cs="Arial"/>
          <w:sz w:val="24"/>
          <w:highlight w:val="none"/>
          <w:lang w:val="en-US" w:eastAsia="zh-CN"/>
        </w:rPr>
        <w:t>.</w:t>
      </w:r>
      <w:r>
        <w:rPr>
          <w:rFonts w:hint="eastAsia" w:ascii="宋体" w:hAnsi="宋体" w:cs="宋体"/>
          <w:sz w:val="24"/>
          <w:highlight w:val="none"/>
        </w:rPr>
        <w:t>传染病房或有传染病的被服，有明显血、脓、便污染的被服，视为感染性织物，必须单独处理与洗涤，洗涤后的被服细菌检测必须符合国家标准</w:t>
      </w:r>
      <w:r>
        <w:rPr>
          <w:rFonts w:hint="eastAsia" w:ascii="宋体" w:hAnsi="宋体" w:cs="Arial"/>
          <w:sz w:val="24"/>
          <w:highlight w:val="none"/>
        </w:rPr>
        <w:t>；在用热水洗涤前，先用冷洗涤液或1-2%冷碱水将血、脓、便等有机物洗涤。</w:t>
      </w:r>
    </w:p>
    <w:p>
      <w:pPr>
        <w:autoSpaceDE w:val="0"/>
        <w:autoSpaceDN w:val="0"/>
        <w:adjustRightInd w:val="0"/>
        <w:snapToGrid w:val="0"/>
        <w:spacing w:line="360" w:lineRule="auto"/>
        <w:ind w:firstLine="480" w:firstLineChars="200"/>
        <w:jc w:val="left"/>
        <w:rPr>
          <w:rFonts w:ascii="宋体" w:hAnsi="宋体" w:cs="Arial"/>
          <w:sz w:val="24"/>
          <w:highlight w:val="none"/>
        </w:rPr>
      </w:pPr>
      <w:r>
        <w:rPr>
          <w:rFonts w:hint="eastAsia" w:ascii="宋体" w:hAnsi="宋体" w:cs="Arial"/>
          <w:sz w:val="24"/>
          <w:highlight w:val="none"/>
        </w:rPr>
        <w:t>4</w:t>
      </w:r>
      <w:r>
        <w:rPr>
          <w:rFonts w:hint="eastAsia" w:ascii="宋体" w:hAnsi="宋体" w:cs="Arial"/>
          <w:sz w:val="24"/>
          <w:highlight w:val="none"/>
          <w:lang w:val="en-US" w:eastAsia="zh-CN"/>
        </w:rPr>
        <w:t>.</w:t>
      </w:r>
      <w:r>
        <w:rPr>
          <w:rFonts w:hint="eastAsia" w:ascii="宋体" w:hAnsi="宋体" w:cs="Arial"/>
          <w:sz w:val="24"/>
          <w:highlight w:val="none"/>
        </w:rPr>
        <w:t>运送被服应做到污、洁分开。</w:t>
      </w:r>
    </w:p>
    <w:p>
      <w:pPr>
        <w:snapToGrid w:val="0"/>
        <w:spacing w:line="360" w:lineRule="auto"/>
        <w:ind w:firstLine="477" w:firstLineChars="199"/>
        <w:rPr>
          <w:rFonts w:hint="eastAsia" w:ascii="宋体" w:hAnsi="宋体" w:cs="Arial"/>
          <w:sz w:val="24"/>
          <w:highlight w:val="none"/>
        </w:rPr>
      </w:pPr>
      <w:r>
        <w:rPr>
          <w:rFonts w:hint="eastAsia" w:ascii="宋体" w:hAnsi="宋体" w:cs="Arial"/>
          <w:sz w:val="24"/>
          <w:highlight w:val="none"/>
        </w:rPr>
        <w:t>5</w:t>
      </w:r>
      <w:r>
        <w:rPr>
          <w:rFonts w:hint="eastAsia" w:ascii="宋体" w:hAnsi="宋体" w:cs="Arial"/>
          <w:sz w:val="24"/>
          <w:highlight w:val="none"/>
          <w:lang w:val="en-US" w:eastAsia="zh-CN"/>
        </w:rPr>
        <w:t>.</w:t>
      </w:r>
      <w:r>
        <w:rPr>
          <w:rFonts w:hint="eastAsia" w:ascii="宋体" w:hAnsi="宋体" w:cs="Arial"/>
          <w:sz w:val="24"/>
          <w:highlight w:val="none"/>
        </w:rPr>
        <w:t>病人衣物、床单应与工作服分开清洗。</w:t>
      </w:r>
      <w:bookmarkEnd w:id="6"/>
      <w:bookmarkEnd w:id="7"/>
      <w:bookmarkEnd w:id="8"/>
      <w:bookmarkEnd w:id="9"/>
    </w:p>
    <w:p>
      <w:pPr>
        <w:snapToGrid w:val="0"/>
        <w:spacing w:line="360" w:lineRule="auto"/>
        <w:ind w:firstLine="477" w:firstLineChars="199"/>
        <w:rPr>
          <w:rFonts w:hint="default" w:ascii="宋体" w:hAnsi="宋体" w:eastAsia="宋体" w:cs="Arial"/>
          <w:sz w:val="24"/>
          <w:highlight w:val="none"/>
          <w:lang w:val="en-US" w:eastAsia="zh-CN"/>
        </w:rPr>
      </w:pPr>
      <w:r>
        <w:rPr>
          <w:rFonts w:hint="eastAsia" w:ascii="宋体" w:hAnsi="宋体" w:cs="Arial"/>
          <w:sz w:val="24"/>
          <w:highlight w:val="none"/>
          <w:lang w:val="en-US" w:eastAsia="zh-CN"/>
        </w:rPr>
        <w:t>6.院领导及保健科工作人员的工作服需单独洗涤并熨烫。</w:t>
      </w:r>
    </w:p>
    <w:p>
      <w:pPr>
        <w:bidi w:val="0"/>
        <w:rPr>
          <w:rFonts w:hint="eastAsia"/>
          <w:highlight w:val="none"/>
        </w:rPr>
      </w:pPr>
    </w:p>
    <w:p>
      <w:pPr>
        <w:autoSpaceDE w:val="0"/>
        <w:autoSpaceDN w:val="0"/>
        <w:adjustRightInd w:val="0"/>
        <w:snapToGrid w:val="0"/>
        <w:spacing w:line="360" w:lineRule="auto"/>
        <w:ind w:firstLine="482" w:firstLineChars="200"/>
        <w:jc w:val="left"/>
        <w:rPr>
          <w:rFonts w:hint="eastAsia" w:ascii="宋体" w:hAnsi="宋体" w:cs="Arial"/>
          <w:b/>
          <w:bCs/>
          <w:sz w:val="24"/>
          <w:szCs w:val="22"/>
          <w:highlight w:val="none"/>
        </w:rPr>
      </w:pPr>
      <w:bookmarkStart w:id="16" w:name="bookmark18"/>
      <w:r>
        <w:rPr>
          <w:rFonts w:hint="eastAsia" w:ascii="宋体" w:hAnsi="宋体" w:cs="Arial"/>
          <w:b/>
          <w:bCs/>
          <w:sz w:val="24"/>
          <w:szCs w:val="22"/>
          <w:highlight w:val="none"/>
        </w:rPr>
        <w:t>五</w:t>
      </w:r>
      <w:bookmarkEnd w:id="16"/>
      <w:r>
        <w:rPr>
          <w:rFonts w:hint="eastAsia" w:ascii="宋体" w:hAnsi="宋体" w:cs="Arial"/>
          <w:b/>
          <w:bCs/>
          <w:sz w:val="24"/>
          <w:szCs w:val="22"/>
          <w:highlight w:val="none"/>
        </w:rPr>
        <w:t>、业务量统计</w:t>
      </w:r>
    </w:p>
    <w:p>
      <w:pPr>
        <w:autoSpaceDE w:val="0"/>
        <w:autoSpaceDN w:val="0"/>
        <w:adjustRightInd w:val="0"/>
        <w:snapToGrid w:val="0"/>
        <w:spacing w:line="360" w:lineRule="auto"/>
        <w:ind w:firstLine="480" w:firstLineChars="200"/>
        <w:jc w:val="left"/>
        <w:rPr>
          <w:rFonts w:hint="eastAsia" w:ascii="宋体" w:hAnsi="宋体" w:cs="Arial"/>
          <w:sz w:val="24"/>
          <w:szCs w:val="22"/>
          <w:highlight w:val="none"/>
        </w:rPr>
      </w:pPr>
      <w:r>
        <w:rPr>
          <w:rFonts w:hint="eastAsia" w:ascii="宋体" w:hAnsi="宋体" w:cs="Arial"/>
          <w:sz w:val="24"/>
          <w:szCs w:val="22"/>
          <w:highlight w:val="none"/>
        </w:rPr>
        <w:t>清洗数量逐日统计登记，月底由双方有关人员签字，以此作为支付洗涤费的依据。</w:t>
      </w:r>
    </w:p>
    <w:p>
      <w:pPr>
        <w:bidi w:val="0"/>
        <w:rPr>
          <w:rFonts w:hint="eastAsia"/>
          <w:highlight w:val="none"/>
        </w:rPr>
      </w:pPr>
    </w:p>
    <w:p>
      <w:pPr>
        <w:autoSpaceDE w:val="0"/>
        <w:autoSpaceDN w:val="0"/>
        <w:adjustRightInd w:val="0"/>
        <w:snapToGrid w:val="0"/>
        <w:spacing w:line="360" w:lineRule="auto"/>
        <w:ind w:firstLine="482" w:firstLineChars="200"/>
        <w:jc w:val="left"/>
        <w:rPr>
          <w:rFonts w:hint="eastAsia" w:ascii="宋体" w:hAnsi="宋体" w:cs="Arial"/>
          <w:b/>
          <w:bCs/>
          <w:sz w:val="24"/>
          <w:szCs w:val="22"/>
          <w:highlight w:val="none"/>
        </w:rPr>
      </w:pPr>
      <w:r>
        <w:rPr>
          <w:rFonts w:hint="eastAsia" w:ascii="宋体" w:hAnsi="宋体" w:cs="Arial"/>
          <w:b/>
          <w:bCs/>
          <w:sz w:val="24"/>
          <w:szCs w:val="22"/>
          <w:highlight w:val="none"/>
          <w:lang w:val="en-US" w:eastAsia="zh-CN"/>
        </w:rPr>
        <w:t>六</w:t>
      </w:r>
      <w:r>
        <w:rPr>
          <w:rFonts w:hint="eastAsia" w:ascii="宋体" w:hAnsi="宋体" w:cs="Arial"/>
          <w:b/>
          <w:bCs/>
          <w:sz w:val="24"/>
          <w:szCs w:val="22"/>
          <w:highlight w:val="none"/>
        </w:rPr>
        <w:t>、损耗及赔偿计算</w:t>
      </w:r>
    </w:p>
    <w:p>
      <w:pPr>
        <w:autoSpaceDE w:val="0"/>
        <w:autoSpaceDN w:val="0"/>
        <w:adjustRightInd w:val="0"/>
        <w:snapToGrid w:val="0"/>
        <w:spacing w:line="360" w:lineRule="auto"/>
        <w:ind w:firstLine="480" w:firstLineChars="200"/>
        <w:jc w:val="left"/>
        <w:rPr>
          <w:rFonts w:hint="eastAsia" w:ascii="宋体" w:hAnsi="宋体" w:cs="Arial"/>
          <w:sz w:val="24"/>
          <w:szCs w:val="22"/>
          <w:highlight w:val="none"/>
        </w:rPr>
      </w:pPr>
      <w:r>
        <w:rPr>
          <w:rFonts w:hint="eastAsia" w:ascii="宋体" w:hAnsi="宋体" w:cs="Arial"/>
          <w:sz w:val="24"/>
          <w:szCs w:val="22"/>
          <w:highlight w:val="none"/>
          <w:lang w:val="en-US" w:eastAsia="zh-CN"/>
        </w:rPr>
        <w:t>乙方对</w:t>
      </w:r>
      <w:r>
        <w:rPr>
          <w:rFonts w:hint="eastAsia" w:ascii="宋体" w:hAnsi="宋体" w:cs="Arial"/>
          <w:sz w:val="24"/>
          <w:szCs w:val="22"/>
          <w:highlight w:val="none"/>
        </w:rPr>
        <w:t>合理破损的被服进行修补，无法修补使用的按</w:t>
      </w:r>
      <w:r>
        <w:rPr>
          <w:rFonts w:hint="eastAsia" w:ascii="宋体" w:hAnsi="宋体" w:cs="Arial"/>
          <w:sz w:val="24"/>
          <w:szCs w:val="22"/>
          <w:highlight w:val="none"/>
          <w:lang w:val="en-US" w:eastAsia="zh-CN"/>
        </w:rPr>
        <w:t>流程</w:t>
      </w:r>
      <w:r>
        <w:rPr>
          <w:rFonts w:hint="eastAsia" w:ascii="宋体" w:hAnsi="宋体" w:cs="Arial"/>
          <w:sz w:val="24"/>
          <w:szCs w:val="22"/>
          <w:highlight w:val="none"/>
        </w:rPr>
        <w:t>报</w:t>
      </w:r>
      <w:r>
        <w:rPr>
          <w:rFonts w:hint="eastAsia" w:ascii="宋体" w:hAnsi="宋体" w:cs="Arial"/>
          <w:sz w:val="24"/>
          <w:szCs w:val="22"/>
          <w:highlight w:val="none"/>
          <w:lang w:val="en-US" w:eastAsia="zh-CN"/>
        </w:rPr>
        <w:t>甲方后勤管理中心</w:t>
      </w:r>
      <w:r>
        <w:rPr>
          <w:rFonts w:hint="eastAsia" w:ascii="宋体" w:hAnsi="宋体" w:cs="Arial"/>
          <w:sz w:val="24"/>
          <w:szCs w:val="22"/>
          <w:highlight w:val="none"/>
        </w:rPr>
        <w:t>库房审核报损，个人工作服报损由使用人负责，乙方在洗涤过程中造成被服有不合理的破损及遗失，由乙方负责按新旧程序照价赔偿。</w:t>
      </w:r>
    </w:p>
    <w:p>
      <w:pPr>
        <w:bidi w:val="0"/>
        <w:rPr>
          <w:rFonts w:hint="eastAsia"/>
          <w:highlight w:val="none"/>
          <w:lang w:val="en-US" w:eastAsia="zh-CN"/>
        </w:rPr>
      </w:pPr>
    </w:p>
    <w:p>
      <w:pPr>
        <w:adjustRightInd w:val="0"/>
        <w:snapToGrid w:val="0"/>
        <w:spacing w:line="360" w:lineRule="auto"/>
        <w:ind w:firstLine="482" w:firstLineChars="200"/>
        <w:jc w:val="left"/>
        <w:rPr>
          <w:rFonts w:hint="eastAsia" w:ascii="宋体" w:hAnsi="宋体" w:eastAsia="宋体" w:cs="宋体"/>
          <w:b/>
          <w:bCs/>
          <w:sz w:val="24"/>
          <w:highlight w:val="none"/>
          <w:lang w:val="en-US" w:eastAsia="zh-CN"/>
        </w:rPr>
      </w:pPr>
      <w:r>
        <w:rPr>
          <w:rFonts w:hint="eastAsia" w:ascii="宋体" w:hAnsi="宋体" w:cs="宋体"/>
          <w:b/>
          <w:bCs/>
          <w:sz w:val="24"/>
          <w:highlight w:val="none"/>
          <w:lang w:val="en-US" w:eastAsia="zh-CN"/>
        </w:rPr>
        <w:t>七、</w:t>
      </w:r>
      <w:r>
        <w:rPr>
          <w:rFonts w:hint="eastAsia" w:ascii="宋体" w:hAnsi="宋体" w:cs="宋体"/>
          <w:b/>
          <w:bCs/>
          <w:sz w:val="24"/>
          <w:highlight w:val="none"/>
        </w:rPr>
        <w:t>服务</w:t>
      </w:r>
      <w:r>
        <w:rPr>
          <w:rFonts w:hint="eastAsia" w:ascii="宋体" w:hAnsi="宋体" w:cs="宋体"/>
          <w:b/>
          <w:bCs/>
          <w:sz w:val="24"/>
          <w:highlight w:val="none"/>
          <w:lang w:val="en-US" w:eastAsia="zh-CN"/>
        </w:rPr>
        <w:t>考核标准</w:t>
      </w:r>
    </w:p>
    <w:p>
      <w:pPr>
        <w:numPr>
          <w:ilvl w:val="0"/>
          <w:numId w:val="3"/>
        </w:numPr>
        <w:autoSpaceDE w:val="0"/>
        <w:autoSpaceDN w:val="0"/>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服务评价目的：提升服务品质，提高服务能力。</w:t>
      </w:r>
    </w:p>
    <w:p>
      <w:pPr>
        <w:numPr>
          <w:ilvl w:val="0"/>
          <w:numId w:val="3"/>
        </w:numPr>
        <w:autoSpaceDE w:val="0"/>
        <w:autoSpaceDN w:val="0"/>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评价时间及方法：</w:t>
      </w:r>
      <w:r>
        <w:rPr>
          <w:rFonts w:hint="eastAsia" w:ascii="宋体" w:hAnsi="宋体" w:cs="宋体"/>
          <w:sz w:val="24"/>
          <w:highlight w:val="none"/>
          <w:lang w:val="en-US" w:eastAsia="zh-CN"/>
        </w:rPr>
        <w:t>乙方服务期间，甲方定期对乙方按照以下标准进行考核：</w:t>
      </w:r>
      <w:r>
        <w:rPr>
          <w:rFonts w:hint="eastAsia" w:ascii="宋体" w:hAnsi="宋体" w:cs="宋体"/>
          <w:sz w:val="24"/>
          <w:highlight w:val="none"/>
        </w:rPr>
        <w:t>洗衣房每周抽查1次</w:t>
      </w:r>
      <w:r>
        <w:rPr>
          <w:rFonts w:hint="eastAsia" w:ascii="宋体" w:hAnsi="宋体" w:cs="宋体"/>
          <w:sz w:val="24"/>
          <w:highlight w:val="none"/>
          <w:lang w:eastAsia="zh-CN"/>
        </w:rPr>
        <w:t>（</w:t>
      </w:r>
      <w:r>
        <w:rPr>
          <w:rFonts w:hint="eastAsia" w:ascii="宋体" w:hAnsi="宋体" w:cs="宋体"/>
          <w:sz w:val="24"/>
          <w:highlight w:val="none"/>
          <w:lang w:val="en-US" w:eastAsia="zh-CN"/>
        </w:rPr>
        <w:t>附表一</w:t>
      </w:r>
      <w:r>
        <w:rPr>
          <w:rFonts w:hint="eastAsia" w:ascii="宋体" w:hAnsi="宋体" w:cs="宋体"/>
          <w:sz w:val="24"/>
          <w:highlight w:val="none"/>
          <w:lang w:eastAsia="zh-CN"/>
        </w:rPr>
        <w:t>）</w:t>
      </w:r>
      <w:r>
        <w:rPr>
          <w:rFonts w:hint="eastAsia" w:ascii="宋体" w:hAnsi="宋体" w:cs="宋体"/>
          <w:sz w:val="24"/>
          <w:highlight w:val="none"/>
        </w:rPr>
        <w:t>，使用部门每月</w:t>
      </w:r>
      <w:r>
        <w:rPr>
          <w:rFonts w:hint="eastAsia" w:ascii="宋体" w:hAnsi="宋体" w:cs="宋体"/>
          <w:sz w:val="24"/>
          <w:highlight w:val="none"/>
          <w:lang w:val="en-US" w:eastAsia="zh-CN"/>
        </w:rPr>
        <w:t>考核</w:t>
      </w:r>
      <w:r>
        <w:rPr>
          <w:rFonts w:hint="eastAsia" w:ascii="宋体" w:hAnsi="宋体" w:cs="宋体"/>
          <w:sz w:val="24"/>
          <w:highlight w:val="none"/>
        </w:rPr>
        <w:t>1次</w:t>
      </w:r>
      <w:r>
        <w:rPr>
          <w:rFonts w:hint="eastAsia" w:ascii="宋体" w:hAnsi="宋体" w:cs="宋体"/>
          <w:sz w:val="24"/>
          <w:highlight w:val="none"/>
          <w:lang w:eastAsia="zh-CN"/>
        </w:rPr>
        <w:t>（</w:t>
      </w:r>
      <w:r>
        <w:rPr>
          <w:rFonts w:hint="eastAsia" w:ascii="宋体" w:hAnsi="宋体" w:cs="宋体"/>
          <w:sz w:val="24"/>
          <w:highlight w:val="none"/>
          <w:lang w:val="en-US" w:eastAsia="zh-CN"/>
        </w:rPr>
        <w:t>附表二</w:t>
      </w:r>
      <w:r>
        <w:rPr>
          <w:rFonts w:hint="eastAsia" w:ascii="宋体" w:hAnsi="宋体" w:cs="宋体"/>
          <w:sz w:val="24"/>
          <w:highlight w:val="none"/>
          <w:lang w:eastAsia="zh-CN"/>
        </w:rPr>
        <w:t>）</w:t>
      </w:r>
      <w:r>
        <w:rPr>
          <w:rFonts w:hint="eastAsia" w:ascii="宋体" w:hAnsi="宋体" w:cs="宋体"/>
          <w:sz w:val="24"/>
          <w:highlight w:val="none"/>
        </w:rPr>
        <w:t>，方法以现场查看、抽样、资料查看结合，次月10日前将抽查情况汇总反馈。</w:t>
      </w:r>
      <w:r>
        <w:rPr>
          <w:rFonts w:hint="eastAsia" w:ascii="宋体" w:hAnsi="宋体" w:cs="宋体"/>
          <w:sz w:val="24"/>
          <w:highlight w:val="none"/>
          <w:lang w:val="en-US" w:eastAsia="zh-CN"/>
        </w:rPr>
        <w:t>使用部门评价由</w:t>
      </w:r>
      <w:r>
        <w:rPr>
          <w:rFonts w:hint="eastAsia" w:ascii="宋体" w:hAnsi="宋体" w:cs="宋体"/>
          <w:sz w:val="24"/>
          <w:highlight w:val="none"/>
          <w:lang w:eastAsia="zh-CN"/>
        </w:rPr>
        <w:t>乙方</w:t>
      </w:r>
      <w:r>
        <w:rPr>
          <w:rFonts w:hint="eastAsia" w:ascii="宋体" w:hAnsi="宋体" w:cs="宋体"/>
          <w:sz w:val="24"/>
          <w:highlight w:val="none"/>
          <w:lang w:val="en-US" w:eastAsia="zh-CN"/>
        </w:rPr>
        <w:t>现场工作人员</w:t>
      </w:r>
      <w:r>
        <w:rPr>
          <w:rFonts w:hint="eastAsia" w:ascii="宋体" w:hAnsi="宋体" w:cs="宋体"/>
          <w:sz w:val="24"/>
          <w:highlight w:val="none"/>
        </w:rPr>
        <w:t>每月</w:t>
      </w:r>
      <w:r>
        <w:rPr>
          <w:rFonts w:hint="eastAsia" w:ascii="宋体" w:hAnsi="宋体" w:cs="宋体"/>
          <w:sz w:val="24"/>
          <w:highlight w:val="none"/>
          <w:lang w:val="en-US" w:eastAsia="zh-CN"/>
        </w:rPr>
        <w:t>上门</w:t>
      </w:r>
      <w:r>
        <w:rPr>
          <w:rFonts w:hint="eastAsia" w:ascii="宋体" w:hAnsi="宋体" w:cs="宋体"/>
          <w:sz w:val="24"/>
          <w:highlight w:val="none"/>
        </w:rPr>
        <w:t>征求，制作满意度调查表，并按意见进行整改。</w:t>
      </w:r>
    </w:p>
    <w:p>
      <w:pPr>
        <w:numPr>
          <w:ilvl w:val="0"/>
          <w:numId w:val="3"/>
        </w:numPr>
        <w:autoSpaceDE w:val="0"/>
        <w:autoSpaceDN w:val="0"/>
        <w:adjustRightInd w:val="0"/>
        <w:snapToGrid w:val="0"/>
        <w:spacing w:line="360" w:lineRule="auto"/>
        <w:ind w:firstLine="480" w:firstLineChars="200"/>
        <w:jc w:val="left"/>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每月甲方综合所有评分科室的评分，每项取平均值，如最后总分未达到80分（包括80分）以上，甲方有权扣除乙方履约保证金3%-10%每次，超过4次以上甲方有权单方面解除与乙方的合同关系。</w:t>
      </w:r>
    </w:p>
    <w:p>
      <w:pPr>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br w:type="page"/>
      </w:r>
    </w:p>
    <w:p>
      <w:pPr>
        <w:numPr>
          <w:ilvl w:val="0"/>
          <w:numId w:val="0"/>
        </w:numPr>
        <w:autoSpaceDE w:val="0"/>
        <w:autoSpaceDN w:val="0"/>
        <w:adjustRightInd w:val="0"/>
        <w:snapToGrid w:val="0"/>
        <w:spacing w:line="360" w:lineRule="auto"/>
        <w:jc w:val="left"/>
        <w:rPr>
          <w:rFonts w:hint="eastAsia" w:ascii="宋体" w:hAnsi="宋体" w:cs="宋体"/>
          <w:sz w:val="24"/>
          <w:szCs w:val="22"/>
          <w:highlight w:val="none"/>
          <w:lang w:val="en-US" w:eastAsia="zh-CN"/>
        </w:rPr>
      </w:pPr>
    </w:p>
    <w:p>
      <w:pPr>
        <w:autoSpaceDE w:val="0"/>
        <w:autoSpaceDN w:val="0"/>
        <w:adjustRightInd w:val="0"/>
        <w:snapToGrid w:val="0"/>
        <w:spacing w:line="360" w:lineRule="auto"/>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附表一</w:t>
      </w:r>
    </w:p>
    <w:p>
      <w:pPr>
        <w:jc w:val="center"/>
        <w:rPr>
          <w:rFonts w:hint="default" w:ascii="宋体" w:hAnsi="宋体" w:cs="宋体"/>
          <w:sz w:val="24"/>
          <w:highlight w:val="none"/>
          <w:lang w:val="en-US" w:eastAsia="zh-CN"/>
        </w:rPr>
      </w:pPr>
      <w:r>
        <w:rPr>
          <w:rFonts w:hint="eastAsia"/>
          <w:b/>
          <w:sz w:val="32"/>
          <w:szCs w:val="32"/>
          <w:highlight w:val="none"/>
        </w:rPr>
        <w:t>洗衣质量督查表</w:t>
      </w:r>
    </w:p>
    <w:tbl>
      <w:tblPr>
        <w:tblStyle w:val="6"/>
        <w:tblW w:w="8655" w:type="dxa"/>
        <w:tblInd w:w="0" w:type="dxa"/>
        <w:shd w:val="clear" w:color="auto" w:fill="auto"/>
        <w:tblLayout w:type="autofit"/>
        <w:tblCellMar>
          <w:top w:w="0" w:type="dxa"/>
          <w:left w:w="0" w:type="dxa"/>
          <w:bottom w:w="0" w:type="dxa"/>
          <w:right w:w="0" w:type="dxa"/>
        </w:tblCellMar>
      </w:tblPr>
      <w:tblGrid>
        <w:gridCol w:w="1080"/>
        <w:gridCol w:w="4800"/>
        <w:gridCol w:w="930"/>
        <w:gridCol w:w="915"/>
        <w:gridCol w:w="930"/>
      </w:tblGrid>
      <w:tr>
        <w:tblPrEx>
          <w:shd w:val="clear" w:color="auto" w:fill="auto"/>
          <w:tblCellMar>
            <w:top w:w="0" w:type="dxa"/>
            <w:left w:w="0" w:type="dxa"/>
            <w:bottom w:w="0" w:type="dxa"/>
            <w:right w:w="0"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序号</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检查项目和内容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分值</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评分</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备注</w:t>
            </w:r>
          </w:p>
        </w:tc>
      </w:tr>
      <w:tr>
        <w:tblPrEx>
          <w:shd w:val="clear" w:color="auto" w:fill="auto"/>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运送车辆应每日消毒，感染性织物有单独放置措施。</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r>
      <w:tr>
        <w:tblPrEx>
          <w:shd w:val="clear" w:color="auto" w:fill="auto"/>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按时送收织物，无延迟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highlight w:val="none"/>
                <w:u w:val="none"/>
              </w:rPr>
            </w:pPr>
          </w:p>
        </w:tc>
      </w:tr>
      <w:tr>
        <w:tblPrEx>
          <w:shd w:val="clear" w:color="auto" w:fill="auto"/>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洗涤后的所有织物都要做到清洁、干净，无血渍、污渍、毛絮残留。</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r>
      <w:tr>
        <w:tblPrEx>
          <w:shd w:val="clear" w:color="auto" w:fill="auto"/>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布类要烘干到位，特别是被套类。按规范折叠，确保使用质量。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r>
      <w:tr>
        <w:tblPrEx>
          <w:shd w:val="clear" w:color="auto" w:fill="auto"/>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有破损的所有织物应及时缝补，确保发放质量。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r>
      <w:tr>
        <w:tblPrEx>
          <w:shd w:val="clear" w:color="auto" w:fill="auto"/>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做好所有布类的平烫工作，特别是条纹衣、裤，手术衣、裤，隔离衣等的平烫工作。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r>
      <w:tr>
        <w:tblPrEx>
          <w:shd w:val="clear" w:color="auto" w:fill="auto"/>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工作服轻微破损、脱线及纽扣掉了要及时缝补。</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r>
      <w:tr>
        <w:tblPrEx>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工作服洗涤干净，特别是衣领、袖口、口袋边缘及裤脚边缘等。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工作服、值班织物要平烫整齐。</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r>
      <w:tr>
        <w:tblPrEx>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病房织物、值班织物、工作服都按不同类别分类打包清楚。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r>
      <w:tr>
        <w:tblPrEx>
          <w:shd w:val="clear" w:color="auto" w:fill="auto"/>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织物送回数量正确率高于95%。（8分）</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w:t>
            </w:r>
          </w:p>
        </w:tc>
        <w:tc>
          <w:tcPr>
            <w:tcW w:w="5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总   分</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r>
      <w:tr>
        <w:tblPrEx>
          <w:tblCellMar>
            <w:top w:w="0" w:type="dxa"/>
            <w:left w:w="0" w:type="dxa"/>
            <w:bottom w:w="0" w:type="dxa"/>
            <w:right w:w="0" w:type="dxa"/>
          </w:tblCellMar>
        </w:tblPrEx>
        <w:trPr>
          <w:trHeight w:val="1217" w:hRule="atLeast"/>
        </w:trPr>
        <w:tc>
          <w:tcPr>
            <w:tcW w:w="86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其他意见反馈：</w:t>
            </w:r>
          </w:p>
        </w:tc>
      </w:tr>
      <w:tr>
        <w:tblPrEx>
          <w:shd w:val="clear" w:color="auto" w:fill="auto"/>
          <w:tblCellMar>
            <w:top w:w="0" w:type="dxa"/>
            <w:left w:w="0" w:type="dxa"/>
            <w:bottom w:w="0" w:type="dxa"/>
            <w:right w:w="0" w:type="dxa"/>
          </w:tblCellMar>
        </w:tblPrEx>
        <w:trPr>
          <w:trHeight w:val="285" w:hRule="atLeast"/>
        </w:trPr>
        <w:tc>
          <w:tcPr>
            <w:tcW w:w="86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注：洗衣房对洗涤质量检查：每次抽检50件考核，发现4件以上不合格每项扣2分。</w:t>
            </w:r>
          </w:p>
        </w:tc>
      </w:tr>
    </w:tbl>
    <w:p>
      <w:pPr>
        <w:rPr>
          <w:rFonts w:hint="eastAsia"/>
          <w:sz w:val="24"/>
          <w:szCs w:val="24"/>
          <w:highlight w:val="none"/>
        </w:rPr>
      </w:pPr>
      <w:r>
        <w:rPr>
          <w:rFonts w:hint="eastAsia"/>
          <w:sz w:val="28"/>
          <w:szCs w:val="28"/>
          <w:highlight w:val="none"/>
        </w:rPr>
        <w:t xml:space="preserve">   </w:t>
      </w:r>
      <w:r>
        <w:rPr>
          <w:rFonts w:hint="eastAsia"/>
          <w:sz w:val="24"/>
          <w:szCs w:val="24"/>
          <w:highlight w:val="none"/>
        </w:rPr>
        <w:t>检查人</w:t>
      </w:r>
      <w:r>
        <w:rPr>
          <w:rFonts w:hint="eastAsia"/>
          <w:sz w:val="24"/>
          <w:szCs w:val="24"/>
          <w:highlight w:val="none"/>
          <w:u w:val="single"/>
        </w:rPr>
        <w:t xml:space="preserve">            </w:t>
      </w:r>
      <w:r>
        <w:rPr>
          <w:rFonts w:hint="eastAsia"/>
          <w:sz w:val="24"/>
          <w:szCs w:val="24"/>
          <w:highlight w:val="none"/>
        </w:rPr>
        <w:t xml:space="preserve">                    日期</w:t>
      </w:r>
      <w:r>
        <w:rPr>
          <w:rFonts w:hint="eastAsia"/>
          <w:sz w:val="24"/>
          <w:szCs w:val="24"/>
          <w:highlight w:val="none"/>
          <w:u w:val="single"/>
        </w:rPr>
        <w:t xml:space="preserve">            </w:t>
      </w:r>
      <w:r>
        <w:rPr>
          <w:rFonts w:hint="eastAsia"/>
          <w:sz w:val="24"/>
          <w:szCs w:val="24"/>
          <w:highlight w:val="none"/>
        </w:rPr>
        <w:t xml:space="preserve">   </w:t>
      </w:r>
    </w:p>
    <w:p>
      <w:pPr>
        <w:rPr>
          <w:rFonts w:hint="eastAsia"/>
          <w:sz w:val="24"/>
          <w:szCs w:val="24"/>
          <w:highlight w:val="none"/>
        </w:rPr>
      </w:pPr>
    </w:p>
    <w:p>
      <w:pPr>
        <w:rPr>
          <w:rFonts w:hint="eastAsia"/>
          <w:sz w:val="24"/>
          <w:szCs w:val="24"/>
          <w:highlight w:val="none"/>
          <w:lang w:val="en-US" w:eastAsia="zh-CN"/>
        </w:rPr>
      </w:pPr>
      <w:r>
        <w:rPr>
          <w:rFonts w:hint="eastAsia"/>
          <w:sz w:val="24"/>
          <w:szCs w:val="24"/>
          <w:highlight w:val="none"/>
          <w:lang w:val="en-US" w:eastAsia="zh-CN"/>
        </w:rPr>
        <w:t>附表二</w:t>
      </w:r>
    </w:p>
    <w:p>
      <w:pPr>
        <w:jc w:val="center"/>
        <w:rPr>
          <w:rFonts w:hint="eastAsia"/>
          <w:sz w:val="24"/>
          <w:szCs w:val="24"/>
          <w:highlight w:val="none"/>
          <w:lang w:val="en-US" w:eastAsia="zh-CN"/>
        </w:rPr>
      </w:pPr>
      <w:r>
        <w:rPr>
          <w:rFonts w:hint="eastAsia"/>
          <w:b/>
          <w:sz w:val="32"/>
          <w:szCs w:val="32"/>
          <w:highlight w:val="none"/>
        </w:rPr>
        <w:t>洗衣质量</w:t>
      </w:r>
      <w:r>
        <w:rPr>
          <w:rFonts w:hint="eastAsia"/>
          <w:b/>
          <w:sz w:val="32"/>
          <w:szCs w:val="32"/>
          <w:highlight w:val="none"/>
          <w:lang w:val="en-US" w:eastAsia="zh-CN"/>
        </w:rPr>
        <w:t>考核</w:t>
      </w:r>
      <w:r>
        <w:rPr>
          <w:rFonts w:hint="eastAsia"/>
          <w:b/>
          <w:sz w:val="32"/>
          <w:szCs w:val="32"/>
          <w:highlight w:val="none"/>
        </w:rPr>
        <w:t>表</w:t>
      </w:r>
    </w:p>
    <w:tbl>
      <w:tblPr>
        <w:tblStyle w:val="6"/>
        <w:tblW w:w="8655" w:type="dxa"/>
        <w:tblInd w:w="0" w:type="dxa"/>
        <w:shd w:val="clear" w:color="auto" w:fill="auto"/>
        <w:tblLayout w:type="autofit"/>
        <w:tblCellMar>
          <w:top w:w="0" w:type="dxa"/>
          <w:left w:w="0" w:type="dxa"/>
          <w:bottom w:w="0" w:type="dxa"/>
          <w:right w:w="0" w:type="dxa"/>
        </w:tblCellMar>
      </w:tblPr>
      <w:tblGrid>
        <w:gridCol w:w="1080"/>
        <w:gridCol w:w="4800"/>
        <w:gridCol w:w="930"/>
        <w:gridCol w:w="915"/>
        <w:gridCol w:w="930"/>
      </w:tblGrid>
      <w:tr>
        <w:tblPrEx>
          <w:tblCellMar>
            <w:top w:w="0" w:type="dxa"/>
            <w:left w:w="0" w:type="dxa"/>
            <w:bottom w:w="0" w:type="dxa"/>
            <w:right w:w="0"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序号</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检查项目和内容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分值</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评分</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备注</w:t>
            </w:r>
          </w:p>
        </w:tc>
      </w:tr>
      <w:tr>
        <w:tblPrEx>
          <w:shd w:val="clear" w:color="auto" w:fill="auto"/>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医护人员工作服外观平整度</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r>
      <w:tr>
        <w:tblPrEx>
          <w:shd w:val="clear" w:color="auto" w:fill="auto"/>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highlight w:val="none"/>
                <w:u w:val="none"/>
                <w:lang w:val="en-US" w:eastAsia="zh-CN" w:bidi="ar"/>
              </w:rPr>
              <w:t>医护人员工作服外观洁净度</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highlight w:val="none"/>
                <w:u w:val="none"/>
              </w:rPr>
            </w:pPr>
          </w:p>
        </w:tc>
      </w:tr>
      <w:tr>
        <w:tblPrEx>
          <w:shd w:val="clear" w:color="auto" w:fill="auto"/>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床单、被套的外观平整度</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r>
      <w:tr>
        <w:tblPrEx>
          <w:shd w:val="clear" w:color="auto" w:fill="auto"/>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床单、被套的洁净度</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r>
      <w:tr>
        <w:tblPrEx>
          <w:shd w:val="clear" w:color="auto" w:fill="auto"/>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衣服纽扣缺少或小破损的修补情况（修补情况越好分数越高）</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r>
      <w:tr>
        <w:tblPrEx>
          <w:shd w:val="clear" w:color="auto" w:fill="auto"/>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2"/>
                <w:szCs w:val="22"/>
                <w:highlight w:val="none"/>
                <w:u w:val="none"/>
              </w:rPr>
            </w:pPr>
            <w:r>
              <w:rPr>
                <w:rFonts w:hint="eastAsia" w:ascii="宋体" w:hAnsi="宋体" w:cs="宋体"/>
                <w:i w:val="0"/>
                <w:color w:val="000000"/>
                <w:sz w:val="22"/>
                <w:szCs w:val="22"/>
                <w:highlight w:val="none"/>
                <w:u w:val="none"/>
                <w:lang w:val="en-US" w:eastAsia="zh-CN"/>
              </w:rPr>
              <w:t>洗涤后被服及时回归科室（病区）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r>
      <w:tr>
        <w:tblPrEx>
          <w:shd w:val="clear" w:color="auto" w:fill="auto"/>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洗涤后被服织物的遗失现象（遗失现象越少分数越高）</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r>
      <w:tr>
        <w:tblPrEx>
          <w:shd w:val="clear" w:color="auto" w:fill="auto"/>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其他织物的洗涤质量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r>
      <w:tr>
        <w:tblPrEx>
          <w:shd w:val="clear" w:color="auto" w:fill="auto"/>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highlight w:val="none"/>
                <w:u w:val="none"/>
                <w:lang w:val="en-US" w:eastAsia="zh-CN" w:bidi="ar"/>
              </w:rPr>
              <w:t>被服织物遗失后及时处理赔偿</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r>
      <w:tr>
        <w:tblPrEx>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送回科室的被服织物分类清楚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r>
      <w:tr>
        <w:tblPrEx>
          <w:shd w:val="clear" w:color="auto" w:fill="auto"/>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5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总   分</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highlight w:val="none"/>
                <w:u w:val="none"/>
              </w:rPr>
            </w:pPr>
          </w:p>
        </w:tc>
      </w:tr>
      <w:tr>
        <w:tblPrEx>
          <w:shd w:val="clear" w:color="auto" w:fill="auto"/>
          <w:tblCellMar>
            <w:top w:w="0" w:type="dxa"/>
            <w:left w:w="0" w:type="dxa"/>
            <w:bottom w:w="0" w:type="dxa"/>
            <w:right w:w="0" w:type="dxa"/>
          </w:tblCellMar>
        </w:tblPrEx>
        <w:trPr>
          <w:trHeight w:val="1355" w:hRule="atLeast"/>
        </w:trPr>
        <w:tc>
          <w:tcPr>
            <w:tcW w:w="86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其他意见反馈：</w:t>
            </w:r>
          </w:p>
        </w:tc>
      </w:tr>
    </w:tbl>
    <w:p>
      <w:pPr>
        <w:rPr>
          <w:rFonts w:hint="eastAsia"/>
          <w:sz w:val="24"/>
          <w:szCs w:val="24"/>
          <w:highlight w:val="none"/>
        </w:rPr>
      </w:pPr>
      <w:r>
        <w:rPr>
          <w:rFonts w:hint="eastAsia"/>
          <w:sz w:val="24"/>
          <w:szCs w:val="24"/>
          <w:highlight w:val="none"/>
        </w:rPr>
        <w:t xml:space="preserve"> </w:t>
      </w:r>
    </w:p>
    <w:p>
      <w:pPr>
        <w:rPr>
          <w:highlight w:val="none"/>
        </w:rPr>
      </w:pPr>
    </w:p>
    <w:sectPr>
      <w:headerReference r:id="rId3" w:type="default"/>
      <w:footerReference r:id="rId4" w:type="default"/>
      <w:pgSz w:w="11906" w:h="16838"/>
      <w:pgMar w:top="1440" w:right="1633" w:bottom="1440"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E1156"/>
    <w:multiLevelType w:val="singleLevel"/>
    <w:tmpl w:val="B2DE1156"/>
    <w:lvl w:ilvl="0" w:tentative="0">
      <w:start w:val="2"/>
      <w:numFmt w:val="decimal"/>
      <w:lvlText w:val="%1."/>
      <w:lvlJc w:val="left"/>
      <w:pPr>
        <w:tabs>
          <w:tab w:val="left" w:pos="312"/>
        </w:tabs>
      </w:pPr>
    </w:lvl>
  </w:abstractNum>
  <w:abstractNum w:abstractNumId="1">
    <w:nsid w:val="03AA6922"/>
    <w:multiLevelType w:val="singleLevel"/>
    <w:tmpl w:val="03AA6922"/>
    <w:lvl w:ilvl="0" w:tentative="0">
      <w:start w:val="1"/>
      <w:numFmt w:val="decimal"/>
      <w:lvlText w:val="%1."/>
      <w:lvlJc w:val="left"/>
      <w:pPr>
        <w:tabs>
          <w:tab w:val="left" w:pos="312"/>
        </w:tabs>
      </w:pPr>
    </w:lvl>
  </w:abstractNum>
  <w:abstractNum w:abstractNumId="2">
    <w:nsid w:val="6E423DF7"/>
    <w:multiLevelType w:val="singleLevel"/>
    <w:tmpl w:val="6E423DF7"/>
    <w:lvl w:ilvl="0" w:tentative="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iMGQ3ZjAzMTA3YjM0ZjUxODVmZjdmMGJlNDdhNzcifQ=="/>
  </w:docVars>
  <w:rsids>
    <w:rsidRoot w:val="5483327D"/>
    <w:rsid w:val="06DB0760"/>
    <w:rsid w:val="0DF1221D"/>
    <w:rsid w:val="0F4379BD"/>
    <w:rsid w:val="1EBF2A69"/>
    <w:rsid w:val="1FC170B7"/>
    <w:rsid w:val="241B7575"/>
    <w:rsid w:val="24CE40A9"/>
    <w:rsid w:val="27C010E1"/>
    <w:rsid w:val="2D1C0D57"/>
    <w:rsid w:val="31164C05"/>
    <w:rsid w:val="440C5E02"/>
    <w:rsid w:val="4A70464A"/>
    <w:rsid w:val="4BFC3FF7"/>
    <w:rsid w:val="5483327D"/>
    <w:rsid w:val="58EC16D8"/>
    <w:rsid w:val="59927CA0"/>
    <w:rsid w:val="610E4BAC"/>
    <w:rsid w:val="75F96FD3"/>
    <w:rsid w:val="77A70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3">
    <w:name w:val="Plain Text"/>
    <w:basedOn w:val="1"/>
    <w:qFormat/>
    <w:uiPriority w:val="0"/>
    <w:rPr>
      <w:rFonts w:ascii="宋体" w:hAnsi="Courier New"/>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21"/>
    <w:basedOn w:val="7"/>
    <w:qFormat/>
    <w:uiPriority w:val="0"/>
    <w:rPr>
      <w:rFonts w:hint="default" w:ascii="MingLiU" w:hAnsi="MingLiU" w:eastAsia="MingLiU" w:cs="MingLiU"/>
      <w:color w:val="000000"/>
      <w:sz w:val="18"/>
      <w:szCs w:val="18"/>
      <w:u w:val="none"/>
    </w:rPr>
  </w:style>
  <w:style w:type="character" w:customStyle="1" w:styleId="9">
    <w:name w:val="font11"/>
    <w:basedOn w:val="7"/>
    <w:qFormat/>
    <w:uiPriority w:val="0"/>
    <w:rPr>
      <w:rFonts w:hint="default" w:ascii="MingLiU" w:hAnsi="MingLiU" w:eastAsia="MingLiU" w:cs="MingLiU"/>
      <w:color w:val="000000"/>
      <w:sz w:val="22"/>
      <w:szCs w:val="22"/>
      <w:u w:val="none"/>
    </w:rPr>
  </w:style>
  <w:style w:type="character" w:customStyle="1" w:styleId="10">
    <w:name w:val="font01"/>
    <w:basedOn w:val="7"/>
    <w:qFormat/>
    <w:uiPriority w:val="0"/>
    <w:rPr>
      <w:rFonts w:ascii="宋体" w:hAnsi="宋体" w:eastAsia="宋体" w:cs="宋体"/>
      <w:color w:val="000000"/>
      <w:sz w:val="24"/>
      <w:szCs w:val="24"/>
      <w:u w:val="none"/>
    </w:rPr>
  </w:style>
  <w:style w:type="character" w:customStyle="1" w:styleId="11">
    <w:name w:val="font71"/>
    <w:basedOn w:val="7"/>
    <w:qFormat/>
    <w:uiPriority w:val="0"/>
    <w:rPr>
      <w:rFonts w:hint="eastAsia" w:ascii="宋体" w:hAnsi="宋体" w:eastAsia="宋体" w:cs="宋体"/>
      <w:color w:val="000000"/>
      <w:sz w:val="22"/>
      <w:szCs w:val="22"/>
      <w:u w:val="none"/>
    </w:rPr>
  </w:style>
  <w:style w:type="paragraph" w:customStyle="1" w:styleId="12">
    <w:name w:val="Heading #1|1"/>
    <w:basedOn w:val="1"/>
    <w:qFormat/>
    <w:uiPriority w:val="0"/>
    <w:pPr>
      <w:widowControl w:val="0"/>
      <w:shd w:val="clear" w:color="auto" w:fill="auto"/>
      <w:spacing w:before="360" w:after="580"/>
      <w:ind w:left="1780"/>
      <w:outlineLvl w:val="0"/>
    </w:pPr>
    <w:rPr>
      <w:rFonts w:ascii="宋体" w:hAnsi="宋体" w:eastAsia="宋体" w:cs="宋体"/>
      <w:sz w:val="34"/>
      <w:szCs w:val="34"/>
      <w:u w:val="none"/>
      <w:shd w:val="clear" w:color="auto" w:fill="auto"/>
      <w:lang w:val="zh-TW" w:eastAsia="zh-TW" w:bidi="zh-TW"/>
    </w:rPr>
  </w:style>
  <w:style w:type="paragraph" w:customStyle="1" w:styleId="13">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14">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5">
    <w:name w:val="样式 样式 标题 4 + 非加粗 + (中文) 黑体 段前: 0 磅 段后: 0 磅 行距: 固定值 22 磅"/>
    <w:basedOn w:val="1"/>
    <w:qFormat/>
    <w:uiPriority w:val="0"/>
    <w:pPr>
      <w:keepNext/>
      <w:keepLines/>
      <w:spacing w:before="156" w:beforeLines="50" w:after="156" w:afterLines="50" w:line="500" w:lineRule="exact"/>
      <w:outlineLvl w:val="3"/>
    </w:pPr>
    <w:rPr>
      <w:rFonts w:ascii="Arial" w:hAnsi="Arial" w:cs="宋体"/>
      <w:b/>
      <w:bCs/>
      <w:sz w:val="24"/>
    </w:rPr>
  </w:style>
  <w:style w:type="paragraph" w:customStyle="1" w:styleId="16">
    <w:name w:val="样式 正文（首行缩进两字） + 宋体 左侧:  0 厘米 悬挂缩进: 1.43 字符"/>
    <w:basedOn w:val="2"/>
    <w:qFormat/>
    <w:uiPriority w:val="0"/>
    <w:pPr>
      <w:widowControl w:val="0"/>
      <w:adjustRightInd/>
      <w:snapToGrid/>
      <w:spacing w:line="460" w:lineRule="exact"/>
      <w:ind w:left="359" w:hanging="359" w:hangingChars="143"/>
    </w:pPr>
    <w:rPr>
      <w:rFonts w:hAnsi="宋体" w:cs="宋体"/>
      <w:snapToGrid/>
      <w:color w:val="auto"/>
      <w:spacing w:val="6"/>
      <w:kern w:val="24"/>
      <w:sz w:val="24"/>
    </w:rPr>
  </w:style>
  <w:style w:type="paragraph" w:customStyle="1" w:styleId="17">
    <w:name w:val="样式 正文（首行缩进两字） + 宋体 首行缩进:  0 字符"/>
    <w:basedOn w:val="2"/>
    <w:qFormat/>
    <w:uiPriority w:val="0"/>
    <w:pPr>
      <w:widowControl w:val="0"/>
      <w:adjustRightInd/>
      <w:snapToGrid/>
      <w:spacing w:line="460" w:lineRule="exact"/>
      <w:ind w:firstLine="0"/>
    </w:pPr>
    <w:rPr>
      <w:rFonts w:hAnsi="宋体" w:cs="宋体"/>
      <w:snapToGrid/>
      <w:color w:val="auto"/>
      <w:spacing w:val="6"/>
      <w:kern w:val="24"/>
      <w:sz w:val="24"/>
    </w:rPr>
  </w:style>
  <w:style w:type="character" w:customStyle="1" w:styleId="18">
    <w:name w:val="样式 正文（首行缩进两字） + 宋体 Char"/>
    <w:qFormat/>
    <w:uiPriority w:val="0"/>
    <w:rPr>
      <w:rFonts w:ascii="宋体" w:hAnsi="宋体" w:eastAsia="宋体"/>
      <w:spacing w:val="6"/>
      <w:kern w:val="24"/>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3502</Words>
  <Characters>3596</Characters>
  <Lines>0</Lines>
  <Paragraphs>0</Paragraphs>
  <TotalTime>43</TotalTime>
  <ScaleCrop>false</ScaleCrop>
  <LinksUpToDate>false</LinksUpToDate>
  <CharactersWithSpaces>3656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2020-07-24T00:47:00Z</dcterms:created>
  <dc:creator>skyhorse912163com</dc:creator>
  <cp:lastModifiedBy>skyhorse912163com</cp:lastModifiedBy>
  <dcterms:modified xsi:type="dcterms:W3CDTF">2022-11-07T06:19:55Z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FA471CE57FBF47FB8629D97CC963E79D</vt:lpwstr>
  </property>
</Properties>
</file>