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A96223">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A96223">
        <w:rPr>
          <w:rFonts w:ascii="宋体" w:hAnsi="宋体" w:hint="eastAsia"/>
          <w:b/>
          <w:sz w:val="36"/>
          <w:szCs w:val="36"/>
        </w:rPr>
        <w:t>1</w:t>
      </w:r>
      <w:r w:rsidR="0045102C">
        <w:rPr>
          <w:rFonts w:ascii="宋体" w:hAnsi="宋体" w:hint="eastAsia"/>
          <w:b/>
          <w:sz w:val="36"/>
          <w:szCs w:val="36"/>
        </w:rPr>
        <w:t>00</w:t>
      </w:r>
      <w:r w:rsidR="00C94A86">
        <w:rPr>
          <w:rFonts w:ascii="宋体" w:hAnsi="宋体" w:hint="eastAsia"/>
          <w:b/>
          <w:sz w:val="36"/>
          <w:szCs w:val="36"/>
        </w:rPr>
        <w:t>6</w:t>
      </w:r>
    </w:p>
    <w:p w:rsidR="00184E1C" w:rsidRPr="00C1498E" w:rsidRDefault="00184E1C" w:rsidP="00A96223">
      <w:pPr>
        <w:spacing w:beforeLines="100" w:before="312"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质量可靠，性能优良，符合相关的规范和要求，能很好地满足临床使用要求。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产品为知名品牌，在省内具有一定的用户基础。</w:t>
      </w:r>
    </w:p>
    <w:p w:rsid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产品经我院有关部门使用、试用或验证过。</w:t>
      </w:r>
    </w:p>
    <w:p w:rsidR="0077662A" w:rsidRDefault="001F181B" w:rsidP="00C94A86">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在浙江省药械采购平台上的有阳光采购目录内有效登记。</w:t>
      </w:r>
    </w:p>
    <w:p w:rsidR="00C94A86" w:rsidRDefault="00C94A86" w:rsidP="00C94A86">
      <w:pPr>
        <w:pStyle w:val="a3"/>
        <w:numPr>
          <w:ilvl w:val="1"/>
          <w:numId w:val="12"/>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产品要求：</w:t>
      </w:r>
    </w:p>
    <w:p w:rsidR="00C94A86" w:rsidRDefault="00C94A86" w:rsidP="00C94A86">
      <w:pPr>
        <w:pStyle w:val="a3"/>
        <w:autoSpaceDE w:val="0"/>
        <w:autoSpaceDN w:val="0"/>
        <w:adjustRightInd w:val="0"/>
        <w:snapToGrid w:val="0"/>
        <w:ind w:left="840" w:firstLineChars="0" w:firstLine="0"/>
        <w:rPr>
          <w:rFonts w:ascii="宋体" w:hAnsi="宋体"/>
          <w:sz w:val="24"/>
          <w:szCs w:val="24"/>
          <w:lang w:val="zh-CN"/>
        </w:rPr>
      </w:pPr>
      <w:r w:rsidRPr="00C94A86">
        <w:rPr>
          <w:rFonts w:ascii="宋体" w:hAnsi="宋体" w:hint="eastAsia"/>
          <w:sz w:val="24"/>
          <w:szCs w:val="24"/>
          <w:lang w:val="zh-CN"/>
        </w:rPr>
        <w:t>(1)智能血糖仪能识别并确认患者身份；</w:t>
      </w:r>
    </w:p>
    <w:p w:rsidR="00C94A86" w:rsidRDefault="00C94A86" w:rsidP="00C94A86">
      <w:pPr>
        <w:pStyle w:val="a3"/>
        <w:autoSpaceDE w:val="0"/>
        <w:autoSpaceDN w:val="0"/>
        <w:adjustRightInd w:val="0"/>
        <w:snapToGrid w:val="0"/>
        <w:ind w:left="840" w:firstLineChars="0" w:firstLine="0"/>
        <w:rPr>
          <w:rFonts w:ascii="宋体" w:hAnsi="宋体"/>
          <w:sz w:val="24"/>
          <w:szCs w:val="24"/>
          <w:lang w:val="zh-CN"/>
        </w:rPr>
      </w:pPr>
      <w:r w:rsidRPr="00C94A86">
        <w:rPr>
          <w:rFonts w:ascii="宋体" w:hAnsi="宋体" w:hint="eastAsia"/>
          <w:sz w:val="24"/>
          <w:szCs w:val="24"/>
          <w:lang w:val="zh-CN"/>
        </w:rPr>
        <w:t>(2)完成血糖检测后数据可自动上传至血糖信息管理系统，并与HIS、LIS、</w:t>
      </w:r>
      <w:proofErr w:type="gramStart"/>
      <w:r w:rsidRPr="00C94A86">
        <w:rPr>
          <w:rFonts w:ascii="宋体" w:hAnsi="宋体" w:hint="eastAsia"/>
          <w:sz w:val="24"/>
          <w:szCs w:val="24"/>
          <w:lang w:val="zh-CN"/>
        </w:rPr>
        <w:t>医惠系统</w:t>
      </w:r>
      <w:proofErr w:type="gramEnd"/>
      <w:r w:rsidRPr="00C94A86">
        <w:rPr>
          <w:rFonts w:ascii="宋体" w:hAnsi="宋体" w:hint="eastAsia"/>
          <w:sz w:val="24"/>
          <w:szCs w:val="24"/>
          <w:lang w:val="zh-CN"/>
        </w:rPr>
        <w:t>连接，将血糖数据进行数字化管理；</w:t>
      </w:r>
    </w:p>
    <w:p w:rsidR="00C94A86" w:rsidRPr="00C94A86" w:rsidRDefault="00C94A86" w:rsidP="00C94A86">
      <w:pPr>
        <w:pStyle w:val="a3"/>
        <w:autoSpaceDE w:val="0"/>
        <w:autoSpaceDN w:val="0"/>
        <w:adjustRightInd w:val="0"/>
        <w:snapToGrid w:val="0"/>
        <w:ind w:left="840" w:firstLineChars="0" w:firstLine="0"/>
        <w:rPr>
          <w:rFonts w:ascii="宋体" w:hAnsi="宋体"/>
          <w:sz w:val="24"/>
          <w:szCs w:val="24"/>
          <w:lang w:val="zh-CN"/>
        </w:rPr>
      </w:pPr>
      <w:r w:rsidRPr="00C94A86">
        <w:rPr>
          <w:rFonts w:ascii="宋体" w:hAnsi="宋体" w:hint="eastAsia"/>
          <w:sz w:val="24"/>
          <w:szCs w:val="24"/>
          <w:lang w:val="zh-CN"/>
        </w:rPr>
        <w:t>(3)在血糖信息化管理系统中,可以查阅患者基本用药信息、病史信息、住院期间不同时间段的血糖大事件备注；直接反映血糖波动图形与趋势；(4)POCT血糖危急</w:t>
      </w:r>
      <w:proofErr w:type="gramStart"/>
      <w:r w:rsidRPr="00C94A86">
        <w:rPr>
          <w:rFonts w:ascii="宋体" w:hAnsi="宋体" w:hint="eastAsia"/>
          <w:sz w:val="24"/>
          <w:szCs w:val="24"/>
          <w:lang w:val="zh-CN"/>
        </w:rPr>
        <w:t>值实现</w:t>
      </w:r>
      <w:proofErr w:type="gramEnd"/>
      <w:r w:rsidRPr="00C94A86">
        <w:rPr>
          <w:rFonts w:ascii="宋体" w:hAnsi="宋体" w:hint="eastAsia"/>
          <w:sz w:val="24"/>
          <w:szCs w:val="24"/>
          <w:lang w:val="zh-CN"/>
        </w:rPr>
        <w:t>闭环管理。</w:t>
      </w:r>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t>谈判</w:t>
      </w:r>
      <w:r w:rsidR="007E4B73" w:rsidRPr="00184E1C">
        <w:rPr>
          <w:rFonts w:hint="eastAsia"/>
          <w:sz w:val="24"/>
          <w:szCs w:val="24"/>
        </w:rPr>
        <w:t>资料</w:t>
      </w:r>
      <w:r w:rsidR="009F3E9A" w:rsidRPr="00184E1C">
        <w:rPr>
          <w:rFonts w:hint="eastAsia"/>
          <w:sz w:val="24"/>
          <w:szCs w:val="24"/>
        </w:rPr>
        <w:t>（一式</w:t>
      </w:r>
      <w:r w:rsidR="00143FE8">
        <w:rPr>
          <w:rFonts w:hint="eastAsia"/>
          <w:sz w:val="24"/>
          <w:szCs w:val="24"/>
        </w:rPr>
        <w:t>五</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143FE8" w:rsidRPr="00143FE8" w:rsidRDefault="00143FE8" w:rsidP="00143FE8">
      <w:pPr>
        <w:autoSpaceDE w:val="0"/>
        <w:autoSpaceDN w:val="0"/>
        <w:adjustRightInd w:val="0"/>
        <w:snapToGrid w:val="0"/>
        <w:ind w:firstLine="420"/>
        <w:rPr>
          <w:sz w:val="24"/>
          <w:szCs w:val="24"/>
        </w:rPr>
      </w:pPr>
      <w:r w:rsidRPr="00143FE8">
        <w:rPr>
          <w:rFonts w:hint="eastAsia"/>
          <w:sz w:val="24"/>
          <w:szCs w:val="24"/>
        </w:rPr>
        <w:t>报名公司应于</w:t>
      </w:r>
      <w:r w:rsidRPr="00143FE8">
        <w:rPr>
          <w:rFonts w:hint="eastAsia"/>
          <w:sz w:val="24"/>
          <w:szCs w:val="24"/>
        </w:rPr>
        <w:t>202</w:t>
      </w:r>
      <w:r>
        <w:rPr>
          <w:rFonts w:hint="eastAsia"/>
          <w:sz w:val="24"/>
          <w:szCs w:val="24"/>
        </w:rPr>
        <w:t>1</w:t>
      </w:r>
      <w:r w:rsidRPr="00143FE8">
        <w:rPr>
          <w:rFonts w:hint="eastAsia"/>
          <w:sz w:val="24"/>
          <w:szCs w:val="24"/>
        </w:rPr>
        <w:t>年</w:t>
      </w:r>
      <w:r w:rsidR="00C94A86">
        <w:rPr>
          <w:rFonts w:hint="eastAsia"/>
          <w:sz w:val="24"/>
          <w:szCs w:val="24"/>
        </w:rPr>
        <w:t>6</w:t>
      </w:r>
      <w:r w:rsidRPr="00143FE8">
        <w:rPr>
          <w:rFonts w:hint="eastAsia"/>
          <w:sz w:val="24"/>
          <w:szCs w:val="24"/>
        </w:rPr>
        <w:t>月</w:t>
      </w:r>
      <w:r w:rsidR="00AD267E">
        <w:rPr>
          <w:rFonts w:hint="eastAsia"/>
          <w:sz w:val="24"/>
          <w:szCs w:val="24"/>
        </w:rPr>
        <w:t>1</w:t>
      </w:r>
      <w:r w:rsidR="00C94A86">
        <w:rPr>
          <w:rFonts w:hint="eastAsia"/>
          <w:sz w:val="24"/>
          <w:szCs w:val="24"/>
        </w:rPr>
        <w:t>8</w:t>
      </w:r>
      <w:r w:rsidRPr="00143FE8">
        <w:rPr>
          <w:rFonts w:hint="eastAsia"/>
          <w:sz w:val="24"/>
          <w:szCs w:val="24"/>
        </w:rPr>
        <w:t>日前将预审资料交到杭州市西湖区古墩路</w:t>
      </w:r>
      <w:r w:rsidRPr="00143FE8">
        <w:rPr>
          <w:rFonts w:hint="eastAsia"/>
          <w:sz w:val="24"/>
          <w:szCs w:val="24"/>
        </w:rPr>
        <w:t>1229</w:t>
      </w:r>
      <w:r w:rsidRPr="00143FE8">
        <w:rPr>
          <w:rFonts w:hint="eastAsia"/>
          <w:sz w:val="24"/>
          <w:szCs w:val="24"/>
        </w:rPr>
        <w:t>号浙江医院三墩院区后勤楼</w:t>
      </w:r>
      <w:r w:rsidRPr="00143FE8">
        <w:rPr>
          <w:rFonts w:hint="eastAsia"/>
          <w:sz w:val="24"/>
          <w:szCs w:val="24"/>
        </w:rPr>
        <w:t>310</w:t>
      </w:r>
      <w:r w:rsidRPr="00143FE8">
        <w:rPr>
          <w:rFonts w:hint="eastAsia"/>
          <w:sz w:val="24"/>
          <w:szCs w:val="24"/>
        </w:rPr>
        <w:t>医学工程部。</w:t>
      </w:r>
    </w:p>
    <w:p w:rsidR="00FF276A" w:rsidRPr="00184E1C" w:rsidRDefault="00143FE8" w:rsidP="00143FE8">
      <w:pPr>
        <w:autoSpaceDE w:val="0"/>
        <w:autoSpaceDN w:val="0"/>
        <w:adjustRightInd w:val="0"/>
        <w:snapToGrid w:val="0"/>
        <w:ind w:firstLine="420"/>
        <w:rPr>
          <w:sz w:val="24"/>
          <w:szCs w:val="24"/>
        </w:rPr>
      </w:pPr>
      <w:r w:rsidRPr="00143FE8">
        <w:rPr>
          <w:rFonts w:hint="eastAsia"/>
          <w:sz w:val="24"/>
          <w:szCs w:val="24"/>
        </w:rPr>
        <w:t>同时，报名公司需将</w:t>
      </w:r>
      <w:r w:rsidRPr="00143FE8">
        <w:rPr>
          <w:rFonts w:hint="eastAsia"/>
          <w:color w:val="FF0000"/>
          <w:sz w:val="24"/>
          <w:szCs w:val="24"/>
        </w:rPr>
        <w:t>《供应商登记表》和《耗材报价明细表》的电子版</w:t>
      </w:r>
      <w:r w:rsidRPr="00143FE8">
        <w:rPr>
          <w:rFonts w:hint="eastAsia"/>
          <w:sz w:val="24"/>
          <w:szCs w:val="24"/>
        </w:rPr>
        <w:t>（非扫描版）发到邮箱</w:t>
      </w:r>
      <w:r w:rsidRPr="00143FE8">
        <w:rPr>
          <w:rFonts w:hint="eastAsia"/>
          <w:sz w:val="24"/>
          <w:szCs w:val="24"/>
        </w:rPr>
        <w:t>zjyyhczb@163.com</w:t>
      </w:r>
      <w:r w:rsidRPr="00143FE8">
        <w:rPr>
          <w:rFonts w:hint="eastAsia"/>
          <w:sz w:val="24"/>
          <w:szCs w:val="24"/>
        </w:rPr>
        <w:t>，邮件标题为“</w:t>
      </w:r>
      <w:r w:rsidR="00FB300D">
        <w:rPr>
          <w:rFonts w:hint="eastAsia"/>
          <w:sz w:val="24"/>
          <w:szCs w:val="24"/>
        </w:rPr>
        <w:t>报名项目</w:t>
      </w:r>
      <w:r w:rsidRPr="00143FE8">
        <w:rPr>
          <w:rFonts w:hint="eastAsia"/>
          <w:sz w:val="24"/>
          <w:szCs w:val="24"/>
        </w:rPr>
        <w:t>+</w:t>
      </w:r>
      <w:r w:rsidRPr="00143FE8">
        <w:rPr>
          <w:rFonts w:hint="eastAsia"/>
          <w:sz w:val="24"/>
          <w:szCs w:val="24"/>
        </w:rPr>
        <w:t>公司全称”。</w:t>
      </w:r>
    </w:p>
    <w:p w:rsidR="00FF276A" w:rsidRPr="00A96223" w:rsidRDefault="00FB300D" w:rsidP="00FF276A">
      <w:pPr>
        <w:autoSpaceDE w:val="0"/>
        <w:autoSpaceDN w:val="0"/>
        <w:adjustRightInd w:val="0"/>
        <w:snapToGrid w:val="0"/>
        <w:rPr>
          <w:sz w:val="24"/>
          <w:szCs w:val="24"/>
        </w:rPr>
      </w:pPr>
      <w:r>
        <w:rPr>
          <w:rFonts w:hint="eastAsia"/>
          <w:sz w:val="24"/>
          <w:szCs w:val="24"/>
        </w:rPr>
        <w:t xml:space="preserve">    </w:t>
      </w:r>
      <w:r>
        <w:rPr>
          <w:rFonts w:hint="eastAsia"/>
          <w:sz w:val="24"/>
          <w:szCs w:val="24"/>
        </w:rPr>
        <w:t>注：《耗材报价明细表》中的第二列“</w:t>
      </w:r>
      <w:r w:rsidRPr="00FB300D">
        <w:rPr>
          <w:rFonts w:hint="eastAsia"/>
          <w:color w:val="FF0000"/>
          <w:sz w:val="24"/>
          <w:szCs w:val="24"/>
        </w:rPr>
        <w:t>谈判标项号</w:t>
      </w:r>
      <w:r>
        <w:rPr>
          <w:rFonts w:hint="eastAsia"/>
          <w:sz w:val="24"/>
          <w:szCs w:val="24"/>
        </w:rPr>
        <w:t>”为院网采购公告中的第一列“</w:t>
      </w:r>
      <w:r w:rsidR="002371CB">
        <w:rPr>
          <w:rFonts w:hint="eastAsia"/>
          <w:sz w:val="24"/>
          <w:szCs w:val="24"/>
        </w:rPr>
        <w:t>谈判</w:t>
      </w:r>
      <w:r>
        <w:rPr>
          <w:rFonts w:hint="eastAsia"/>
          <w:sz w:val="24"/>
          <w:szCs w:val="24"/>
        </w:rPr>
        <w:t>标项号”，请勿填错。</w:t>
      </w:r>
    </w:p>
    <w:p w:rsidR="00A96223" w:rsidRPr="00A96223" w:rsidRDefault="00FF276A" w:rsidP="0001275E">
      <w:pPr>
        <w:pStyle w:val="a3"/>
        <w:numPr>
          <w:ilvl w:val="0"/>
          <w:numId w:val="7"/>
        </w:numPr>
        <w:autoSpaceDE w:val="0"/>
        <w:autoSpaceDN w:val="0"/>
        <w:adjustRightInd w:val="0"/>
        <w:snapToGrid w:val="0"/>
        <w:spacing w:line="360" w:lineRule="auto"/>
        <w:ind w:firstLineChars="0"/>
        <w:rPr>
          <w:rFonts w:ascii="黑体" w:eastAsia="黑体"/>
          <w:bCs/>
          <w:sz w:val="24"/>
          <w:szCs w:val="24"/>
        </w:rPr>
      </w:pPr>
      <w:r w:rsidRPr="00A96223">
        <w:rPr>
          <w:rFonts w:hint="eastAsia"/>
          <w:sz w:val="24"/>
          <w:szCs w:val="24"/>
        </w:rPr>
        <w:t>谈判时间和地点</w:t>
      </w:r>
      <w:r w:rsidR="00ED3E8B" w:rsidRPr="00A96223">
        <w:rPr>
          <w:rFonts w:hint="eastAsia"/>
          <w:sz w:val="24"/>
          <w:szCs w:val="24"/>
        </w:rPr>
        <w:t>：</w:t>
      </w:r>
    </w:p>
    <w:p w:rsidR="00A96223" w:rsidRP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谈判时间：</w:t>
      </w:r>
      <w:r w:rsidR="00143FE8">
        <w:rPr>
          <w:rFonts w:hint="eastAsia"/>
          <w:sz w:val="24"/>
          <w:szCs w:val="24"/>
        </w:rPr>
        <w:t>资料预审通过后另行通知</w:t>
      </w:r>
      <w:r w:rsidRPr="00A96223">
        <w:rPr>
          <w:rFonts w:hint="eastAsia"/>
          <w:sz w:val="24"/>
          <w:szCs w:val="24"/>
        </w:rPr>
        <w:t>；</w:t>
      </w:r>
    </w:p>
    <w:p w:rsid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地</w:t>
      </w:r>
      <w:r w:rsidR="00143FE8">
        <w:rPr>
          <w:rFonts w:hint="eastAsia"/>
          <w:sz w:val="24"/>
          <w:szCs w:val="24"/>
        </w:rPr>
        <w:t xml:space="preserve">    </w:t>
      </w:r>
      <w:r w:rsidRPr="00A96223">
        <w:rPr>
          <w:rFonts w:hint="eastAsia"/>
          <w:sz w:val="24"/>
          <w:szCs w:val="24"/>
        </w:rPr>
        <w:t>点：</w:t>
      </w:r>
      <w:r w:rsidR="00143FE8">
        <w:rPr>
          <w:rFonts w:hint="eastAsia"/>
          <w:sz w:val="24"/>
          <w:szCs w:val="24"/>
        </w:rPr>
        <w:t>资料预审通过后另行通知</w:t>
      </w:r>
      <w:r w:rsidRPr="00A96223">
        <w:rPr>
          <w:rFonts w:hint="eastAsia"/>
          <w:sz w:val="24"/>
          <w:szCs w:val="24"/>
        </w:rPr>
        <w:t>；</w:t>
      </w:r>
    </w:p>
    <w:p w:rsidR="0001275E" w:rsidRPr="00A96223" w:rsidRDefault="00A96223" w:rsidP="003A6CC1">
      <w:pPr>
        <w:widowControl/>
        <w:jc w:val="left"/>
        <w:rPr>
          <w:rFonts w:ascii="黑体" w:eastAsia="黑体"/>
          <w:bCs/>
          <w:sz w:val="24"/>
          <w:szCs w:val="24"/>
        </w:rPr>
      </w:pPr>
      <w:r>
        <w:rPr>
          <w:sz w:val="24"/>
          <w:szCs w:val="24"/>
        </w:rPr>
        <w:br w:type="page"/>
      </w:r>
      <w:r w:rsidR="00EA196C" w:rsidRPr="00A96223">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5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594"/>
        <w:gridCol w:w="2509"/>
        <w:gridCol w:w="992"/>
        <w:gridCol w:w="1134"/>
        <w:gridCol w:w="1843"/>
        <w:gridCol w:w="1121"/>
        <w:gridCol w:w="1934"/>
        <w:gridCol w:w="1934"/>
      </w:tblGrid>
      <w:tr w:rsidR="00832435" w:rsidRPr="00D43929" w:rsidTr="00832435">
        <w:trPr>
          <w:trHeight w:val="56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c>
          <w:tcPr>
            <w:tcW w:w="1934" w:type="dxa"/>
          </w:tcPr>
          <w:p w:rsidR="00832435" w:rsidRPr="00D43929" w:rsidRDefault="00832435" w:rsidP="002E7E06">
            <w:pPr>
              <w:spacing w:line="300" w:lineRule="auto"/>
              <w:jc w:val="center"/>
              <w:rPr>
                <w:rFonts w:ascii="宋体" w:hAnsi="宋体" w:hint="eastAsia"/>
                <w:b/>
                <w:color w:val="000000"/>
                <w:sz w:val="28"/>
                <w:szCs w:val="28"/>
              </w:rPr>
            </w:pPr>
            <w:r>
              <w:rPr>
                <w:rFonts w:ascii="宋体" w:hAnsi="宋体" w:hint="eastAsia"/>
                <w:b/>
                <w:color w:val="000000"/>
                <w:sz w:val="28"/>
                <w:szCs w:val="28"/>
              </w:rPr>
              <w:t>注册证号</w:t>
            </w: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43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361DDD">
        <w:trPr>
          <w:trHeight w:val="539"/>
          <w:jc w:val="center"/>
        </w:trPr>
        <w:tc>
          <w:tcPr>
            <w:tcW w:w="15066" w:type="dxa"/>
            <w:gridSpan w:val="9"/>
            <w:shd w:val="clear" w:color="auto" w:fill="auto"/>
            <w:vAlign w:val="center"/>
          </w:tcPr>
          <w:p w:rsidR="00832435" w:rsidRPr="00D43929" w:rsidRDefault="00832435" w:rsidP="00861254">
            <w:pPr>
              <w:snapToGrid w:val="0"/>
              <w:spacing w:before="50" w:after="50" w:line="300" w:lineRule="auto"/>
              <w:rPr>
                <w:rFonts w:ascii="宋体" w:hAnsi="宋体" w:cs="仿宋" w:hint="eastAsia"/>
                <w:b/>
                <w:color w:val="000000"/>
                <w:sz w:val="28"/>
                <w:szCs w:val="28"/>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bookmarkStart w:id="0" w:name="_GoBack"/>
      <w:bookmarkEnd w:id="0"/>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ADF" w:rsidRDefault="00CB0ADF">
      <w:r>
        <w:separator/>
      </w:r>
    </w:p>
  </w:endnote>
  <w:endnote w:type="continuationSeparator" w:id="0">
    <w:p w:rsidR="00CB0ADF" w:rsidRDefault="00CB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ADF" w:rsidRDefault="00CB0ADF">
      <w:r>
        <w:separator/>
      </w:r>
    </w:p>
  </w:footnote>
  <w:footnote w:type="continuationSeparator" w:id="0">
    <w:p w:rsidR="00CB0ADF" w:rsidRDefault="00CB0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371AB"/>
    <w:multiLevelType w:val="hybridMultilevel"/>
    <w:tmpl w:val="E32EEBF8"/>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420E1C"/>
    <w:multiLevelType w:val="hybridMultilevel"/>
    <w:tmpl w:val="D28AB020"/>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5F21EA"/>
    <w:multiLevelType w:val="hybridMultilevel"/>
    <w:tmpl w:val="8F68FBE8"/>
    <w:lvl w:ilvl="0" w:tplc="8F623848">
      <w:start w:val="1"/>
      <w:numFmt w:val="decimal"/>
      <w:lvlText w:val="%1）"/>
      <w:lvlJc w:val="left"/>
      <w:pPr>
        <w:ind w:left="840" w:hanging="60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59364140"/>
    <w:multiLevelType w:val="hybridMultilevel"/>
    <w:tmpl w:val="F3745B0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5">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4"/>
  </w:num>
  <w:num w:numId="4">
    <w:abstractNumId w:val="16"/>
  </w:num>
  <w:num w:numId="5">
    <w:abstractNumId w:val="3"/>
  </w:num>
  <w:num w:numId="6">
    <w:abstractNumId w:val="10"/>
  </w:num>
  <w:num w:numId="7">
    <w:abstractNumId w:val="4"/>
  </w:num>
  <w:num w:numId="8">
    <w:abstractNumId w:val="7"/>
  </w:num>
  <w:num w:numId="9">
    <w:abstractNumId w:val="13"/>
  </w:num>
  <w:num w:numId="10">
    <w:abstractNumId w:val="1"/>
  </w:num>
  <w:num w:numId="11">
    <w:abstractNumId w:val="15"/>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0FE3"/>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74F7"/>
    <w:rsid w:val="001031EA"/>
    <w:rsid w:val="00104AC0"/>
    <w:rsid w:val="0010594C"/>
    <w:rsid w:val="001147B2"/>
    <w:rsid w:val="00114C7C"/>
    <w:rsid w:val="001172BE"/>
    <w:rsid w:val="0012480C"/>
    <w:rsid w:val="00143FE8"/>
    <w:rsid w:val="001627D2"/>
    <w:rsid w:val="0016359D"/>
    <w:rsid w:val="00180C14"/>
    <w:rsid w:val="00184E1C"/>
    <w:rsid w:val="00195167"/>
    <w:rsid w:val="0019576F"/>
    <w:rsid w:val="001A7249"/>
    <w:rsid w:val="001C3C85"/>
    <w:rsid w:val="001D223A"/>
    <w:rsid w:val="001D6C96"/>
    <w:rsid w:val="001F181B"/>
    <w:rsid w:val="001F3A54"/>
    <w:rsid w:val="00201A99"/>
    <w:rsid w:val="00206780"/>
    <w:rsid w:val="0022457F"/>
    <w:rsid w:val="00236DDF"/>
    <w:rsid w:val="002371CB"/>
    <w:rsid w:val="00244486"/>
    <w:rsid w:val="00247273"/>
    <w:rsid w:val="00254B3C"/>
    <w:rsid w:val="0025596B"/>
    <w:rsid w:val="00257D4D"/>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732EC"/>
    <w:rsid w:val="0038384E"/>
    <w:rsid w:val="003872C1"/>
    <w:rsid w:val="003874BF"/>
    <w:rsid w:val="003934F7"/>
    <w:rsid w:val="003A633B"/>
    <w:rsid w:val="003A6CC1"/>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317B"/>
    <w:rsid w:val="00514542"/>
    <w:rsid w:val="00516093"/>
    <w:rsid w:val="005343B9"/>
    <w:rsid w:val="00546A3A"/>
    <w:rsid w:val="005503CE"/>
    <w:rsid w:val="0056770E"/>
    <w:rsid w:val="00580439"/>
    <w:rsid w:val="00580553"/>
    <w:rsid w:val="0058224A"/>
    <w:rsid w:val="005A6AB6"/>
    <w:rsid w:val="005A76D3"/>
    <w:rsid w:val="005B5F8F"/>
    <w:rsid w:val="005B6B8F"/>
    <w:rsid w:val="005B730D"/>
    <w:rsid w:val="005C6D70"/>
    <w:rsid w:val="005D4F0E"/>
    <w:rsid w:val="005E579B"/>
    <w:rsid w:val="006270F5"/>
    <w:rsid w:val="00633BE2"/>
    <w:rsid w:val="00652162"/>
    <w:rsid w:val="00675468"/>
    <w:rsid w:val="00683D90"/>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A158B"/>
    <w:rsid w:val="007A1EC4"/>
    <w:rsid w:val="007B24EB"/>
    <w:rsid w:val="007B560E"/>
    <w:rsid w:val="007C76E2"/>
    <w:rsid w:val="007D1C1E"/>
    <w:rsid w:val="007E1470"/>
    <w:rsid w:val="007E4B73"/>
    <w:rsid w:val="007F1C2A"/>
    <w:rsid w:val="007F26D9"/>
    <w:rsid w:val="007F4D7B"/>
    <w:rsid w:val="00813765"/>
    <w:rsid w:val="00820AED"/>
    <w:rsid w:val="0082147E"/>
    <w:rsid w:val="008248D6"/>
    <w:rsid w:val="00832435"/>
    <w:rsid w:val="008360BE"/>
    <w:rsid w:val="00860744"/>
    <w:rsid w:val="00864C73"/>
    <w:rsid w:val="0087060A"/>
    <w:rsid w:val="008973F9"/>
    <w:rsid w:val="008B6FAD"/>
    <w:rsid w:val="008C48FA"/>
    <w:rsid w:val="008C75BE"/>
    <w:rsid w:val="008D31F8"/>
    <w:rsid w:val="008E44E1"/>
    <w:rsid w:val="008F0AFB"/>
    <w:rsid w:val="009000AB"/>
    <w:rsid w:val="00912A37"/>
    <w:rsid w:val="00926DED"/>
    <w:rsid w:val="009437D7"/>
    <w:rsid w:val="009442CA"/>
    <w:rsid w:val="00957A07"/>
    <w:rsid w:val="00964C05"/>
    <w:rsid w:val="009846A5"/>
    <w:rsid w:val="00984D25"/>
    <w:rsid w:val="00993AC5"/>
    <w:rsid w:val="009A285A"/>
    <w:rsid w:val="009A3A7E"/>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96223"/>
    <w:rsid w:val="00AA1A57"/>
    <w:rsid w:val="00AB71D3"/>
    <w:rsid w:val="00AC6397"/>
    <w:rsid w:val="00AD267E"/>
    <w:rsid w:val="00AE25A6"/>
    <w:rsid w:val="00AE4D00"/>
    <w:rsid w:val="00AE5DF8"/>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4A86"/>
    <w:rsid w:val="00C96A96"/>
    <w:rsid w:val="00C97F4A"/>
    <w:rsid w:val="00CA4203"/>
    <w:rsid w:val="00CB0ADF"/>
    <w:rsid w:val="00CC2CC8"/>
    <w:rsid w:val="00CC44F5"/>
    <w:rsid w:val="00CC5D90"/>
    <w:rsid w:val="00CD170D"/>
    <w:rsid w:val="00CD34A4"/>
    <w:rsid w:val="00CD3C32"/>
    <w:rsid w:val="00CE4AB5"/>
    <w:rsid w:val="00CE7996"/>
    <w:rsid w:val="00CF1B57"/>
    <w:rsid w:val="00CF4751"/>
    <w:rsid w:val="00D27FF2"/>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040B2"/>
    <w:rsid w:val="00E16D48"/>
    <w:rsid w:val="00E343BA"/>
    <w:rsid w:val="00E3655F"/>
    <w:rsid w:val="00E37D7E"/>
    <w:rsid w:val="00E46CB9"/>
    <w:rsid w:val="00E53B8A"/>
    <w:rsid w:val="00E82177"/>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9BF"/>
    <w:rsid w:val="00F62686"/>
    <w:rsid w:val="00F8465A"/>
    <w:rsid w:val="00F92475"/>
    <w:rsid w:val="00F963A1"/>
    <w:rsid w:val="00FB300D"/>
    <w:rsid w:val="00FB4EE8"/>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340084099">
      <w:bodyDiv w:val="1"/>
      <w:marLeft w:val="0"/>
      <w:marRight w:val="0"/>
      <w:marTop w:val="0"/>
      <w:marBottom w:val="0"/>
      <w:divBdr>
        <w:top w:val="none" w:sz="0" w:space="0" w:color="auto"/>
        <w:left w:val="none" w:sz="0" w:space="0" w:color="auto"/>
        <w:bottom w:val="none" w:sz="0" w:space="0" w:color="auto"/>
        <w:right w:val="none" w:sz="0" w:space="0" w:color="auto"/>
      </w:divBdr>
      <w:divsChild>
        <w:div w:id="1750610834">
          <w:marLeft w:val="0"/>
          <w:marRight w:val="0"/>
          <w:marTop w:val="0"/>
          <w:marBottom w:val="0"/>
          <w:divBdr>
            <w:top w:val="none" w:sz="0" w:space="0" w:color="auto"/>
            <w:left w:val="none" w:sz="0" w:space="0" w:color="auto"/>
            <w:bottom w:val="none" w:sz="0" w:space="0" w:color="auto"/>
            <w:right w:val="none" w:sz="0" w:space="0" w:color="auto"/>
          </w:divBdr>
        </w:div>
        <w:div w:id="97602861">
          <w:marLeft w:val="0"/>
          <w:marRight w:val="0"/>
          <w:marTop w:val="0"/>
          <w:marBottom w:val="0"/>
          <w:divBdr>
            <w:top w:val="none" w:sz="0" w:space="0" w:color="auto"/>
            <w:left w:val="none" w:sz="0" w:space="0" w:color="auto"/>
            <w:bottom w:val="none" w:sz="0" w:space="0" w:color="auto"/>
            <w:right w:val="none" w:sz="0" w:space="0" w:color="auto"/>
          </w:divBdr>
        </w:div>
      </w:divsChild>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D6FFE-15D5-4DDB-AD80-F6432143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288</Words>
  <Characters>1648</Characters>
  <Application>Microsoft Office Word</Application>
  <DocSecurity>0</DocSecurity>
  <Lines>13</Lines>
  <Paragraphs>3</Paragraphs>
  <ScaleCrop>false</ScaleCrop>
  <Company>Users</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170</cp:revision>
  <cp:lastPrinted>2020-04-29T05:22:00Z</cp:lastPrinted>
  <dcterms:created xsi:type="dcterms:W3CDTF">2017-10-17T06:30:00Z</dcterms:created>
  <dcterms:modified xsi:type="dcterms:W3CDTF">2021-06-11T02:24:00Z</dcterms:modified>
</cp:coreProperties>
</file>